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096303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09630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09630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096303">
        <w:rPr>
          <w:rFonts w:eastAsia="Calibri"/>
          <w:b/>
          <w:sz w:val="22"/>
          <w:szCs w:val="22"/>
          <w:lang w:eastAsia="en-US"/>
        </w:rPr>
        <w:t>ОЗП</w:t>
      </w:r>
      <w:r w:rsidR="00F10283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096303">
        <w:rPr>
          <w:rFonts w:eastAsia="Calibri"/>
          <w:b/>
          <w:sz w:val="22"/>
          <w:szCs w:val="22"/>
          <w:lang w:eastAsia="en-US"/>
        </w:rPr>
        <w:t>–</w:t>
      </w:r>
      <w:r w:rsidR="00B859B6" w:rsidRPr="00096303">
        <w:rPr>
          <w:rFonts w:eastAsia="Calibri"/>
          <w:b/>
          <w:sz w:val="22"/>
          <w:szCs w:val="22"/>
          <w:lang w:eastAsia="en-US"/>
        </w:rPr>
        <w:t xml:space="preserve"> </w:t>
      </w:r>
      <w:r w:rsidR="00D43710" w:rsidRPr="00096303">
        <w:rPr>
          <w:rFonts w:eastAsia="Calibri"/>
          <w:b/>
          <w:sz w:val="22"/>
          <w:szCs w:val="22"/>
          <w:lang w:eastAsia="en-US"/>
        </w:rPr>
        <w:t>0</w:t>
      </w:r>
      <w:r w:rsidR="00EF257C" w:rsidRPr="00EF257C">
        <w:rPr>
          <w:rFonts w:eastAsia="Calibri"/>
          <w:b/>
          <w:sz w:val="22"/>
          <w:szCs w:val="22"/>
          <w:lang w:eastAsia="en-US"/>
        </w:rPr>
        <w:t>84</w:t>
      </w:r>
      <w:r w:rsidR="00E457DA" w:rsidRPr="00096303">
        <w:rPr>
          <w:rFonts w:eastAsia="Calibri"/>
          <w:b/>
          <w:sz w:val="22"/>
          <w:szCs w:val="22"/>
          <w:lang w:eastAsia="en-US"/>
        </w:rPr>
        <w:t>/201</w:t>
      </w:r>
      <w:r w:rsidR="00C3534F" w:rsidRPr="00096303">
        <w:rPr>
          <w:rFonts w:eastAsia="Calibri"/>
          <w:b/>
          <w:sz w:val="22"/>
          <w:szCs w:val="22"/>
          <w:lang w:eastAsia="en-US"/>
        </w:rPr>
        <w:t>9</w:t>
      </w:r>
    </w:p>
    <w:p w:rsidR="001F0040" w:rsidRPr="00096303" w:rsidRDefault="001759F7" w:rsidP="009B3DA9">
      <w:pPr>
        <w:jc w:val="center"/>
        <w:rPr>
          <w:b/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>о проведении открытого запроса предложений</w:t>
      </w:r>
      <w:r w:rsidR="00C27798">
        <w:rPr>
          <w:b/>
          <w:sz w:val="22"/>
          <w:szCs w:val="22"/>
          <w:lang w:eastAsia="ru-RU"/>
        </w:rPr>
        <w:t>,</w:t>
      </w:r>
      <w:r w:rsidRPr="00096303">
        <w:rPr>
          <w:b/>
          <w:sz w:val="22"/>
          <w:szCs w:val="22"/>
          <w:lang w:eastAsia="ru-RU"/>
        </w:rPr>
        <w:t xml:space="preserve"> </w:t>
      </w:r>
      <w:r w:rsidRPr="00096303">
        <w:rPr>
          <w:b/>
          <w:sz w:val="22"/>
          <w:szCs w:val="22"/>
        </w:rPr>
        <w:t xml:space="preserve">на </w:t>
      </w:r>
      <w:r w:rsidR="00392A29" w:rsidRPr="00096303">
        <w:rPr>
          <w:b/>
          <w:sz w:val="22"/>
          <w:szCs w:val="22"/>
        </w:rPr>
        <w:t>право заключения договора</w:t>
      </w:r>
      <w:r w:rsidR="009B3DA9" w:rsidRPr="00096303">
        <w:rPr>
          <w:b/>
          <w:sz w:val="22"/>
          <w:szCs w:val="22"/>
        </w:rPr>
        <w:t xml:space="preserve"> на</w:t>
      </w:r>
      <w:r w:rsidR="00392A29" w:rsidRPr="00096303">
        <w:rPr>
          <w:b/>
          <w:sz w:val="22"/>
          <w:szCs w:val="22"/>
        </w:rPr>
        <w:t xml:space="preserve"> </w:t>
      </w:r>
      <w:r w:rsidR="009B3DA9" w:rsidRPr="00096303">
        <w:rPr>
          <w:b/>
          <w:sz w:val="22"/>
          <w:szCs w:val="22"/>
        </w:rPr>
        <w:t xml:space="preserve"> поставку </w:t>
      </w:r>
      <w:r w:rsidR="00EF257C">
        <w:rPr>
          <w:b/>
          <w:sz w:val="22"/>
          <w:szCs w:val="22"/>
        </w:rPr>
        <w:t>шоколадного изделия</w:t>
      </w:r>
      <w:r w:rsidR="009B3DA9" w:rsidRPr="00096303">
        <w:rPr>
          <w:b/>
          <w:sz w:val="22"/>
          <w:szCs w:val="22"/>
        </w:rPr>
        <w:t xml:space="preserve"> </w:t>
      </w:r>
      <w:r w:rsidR="00EF257C">
        <w:rPr>
          <w:b/>
          <w:sz w:val="22"/>
          <w:szCs w:val="22"/>
        </w:rPr>
        <w:t xml:space="preserve">по макету </w:t>
      </w:r>
      <w:r w:rsidR="009B3DA9" w:rsidRPr="00096303">
        <w:rPr>
          <w:b/>
          <w:sz w:val="22"/>
          <w:szCs w:val="22"/>
        </w:rPr>
        <w:t>для нужд ООО «ВОЛМА-Маркетинг»</w:t>
      </w:r>
    </w:p>
    <w:p w:rsidR="009B3DA9" w:rsidRPr="00096303" w:rsidRDefault="009B3DA9" w:rsidP="009B3DA9">
      <w:pPr>
        <w:jc w:val="center"/>
        <w:rPr>
          <w:b/>
          <w:sz w:val="22"/>
          <w:szCs w:val="22"/>
        </w:rPr>
      </w:pPr>
    </w:p>
    <w:p w:rsidR="009603F9" w:rsidRPr="00096303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Организатор тендера</w:t>
      </w:r>
      <w:r w:rsidR="009603F9" w:rsidRPr="00096303">
        <w:rPr>
          <w:b/>
          <w:sz w:val="22"/>
          <w:szCs w:val="22"/>
          <w:lang w:eastAsia="ru-RU"/>
        </w:rPr>
        <w:t>:</w:t>
      </w:r>
      <w:r w:rsidR="00B340CC" w:rsidRPr="0009630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096303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096303">
        <w:rPr>
          <w:b/>
          <w:sz w:val="22"/>
          <w:szCs w:val="22"/>
          <w:lang w:eastAsia="ru-RU"/>
        </w:rPr>
        <w:t xml:space="preserve"> </w:t>
      </w:r>
      <w:r w:rsidR="00B340CC" w:rsidRPr="0009630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096303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Адрес: </w:t>
      </w:r>
      <w:r w:rsidR="00C12FEE" w:rsidRPr="00096303">
        <w:rPr>
          <w:sz w:val="22"/>
          <w:szCs w:val="22"/>
          <w:lang w:eastAsia="ru-RU"/>
        </w:rPr>
        <w:t xml:space="preserve">400019, </w:t>
      </w:r>
      <w:r w:rsidRPr="0009630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096303">
        <w:rPr>
          <w:sz w:val="22"/>
          <w:szCs w:val="22"/>
          <w:lang w:eastAsia="ru-RU"/>
        </w:rPr>
        <w:t xml:space="preserve">ул. </w:t>
      </w:r>
      <w:proofErr w:type="spellStart"/>
      <w:r w:rsidR="000C05E6" w:rsidRPr="00096303">
        <w:rPr>
          <w:sz w:val="22"/>
          <w:szCs w:val="22"/>
          <w:lang w:eastAsia="ru-RU"/>
        </w:rPr>
        <w:t>Крепильная</w:t>
      </w:r>
      <w:proofErr w:type="spellEnd"/>
      <w:r w:rsidR="000C05E6" w:rsidRPr="00096303">
        <w:rPr>
          <w:sz w:val="22"/>
          <w:szCs w:val="22"/>
          <w:lang w:eastAsia="ru-RU"/>
        </w:rPr>
        <w:t>, 128.</w:t>
      </w:r>
    </w:p>
    <w:p w:rsidR="000D1C2D" w:rsidRPr="00096303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096303">
        <w:rPr>
          <w:b/>
          <w:sz w:val="22"/>
          <w:szCs w:val="22"/>
          <w:lang w:eastAsia="ru-RU"/>
        </w:rPr>
        <w:t>Заказчик</w:t>
      </w:r>
      <w:r w:rsidR="00F06119" w:rsidRPr="00096303">
        <w:rPr>
          <w:b/>
          <w:sz w:val="22"/>
          <w:szCs w:val="22"/>
          <w:lang w:eastAsia="ru-RU"/>
        </w:rPr>
        <w:t>и</w:t>
      </w:r>
      <w:r w:rsidRPr="00096303">
        <w:rPr>
          <w:b/>
          <w:sz w:val="22"/>
          <w:szCs w:val="22"/>
          <w:lang w:eastAsia="ru-RU"/>
        </w:rPr>
        <w:t xml:space="preserve">: </w:t>
      </w:r>
    </w:p>
    <w:p w:rsidR="00F06119" w:rsidRPr="00096303" w:rsidRDefault="009017C7" w:rsidP="009017C7">
      <w:pPr>
        <w:pStyle w:val="Style4"/>
        <w:spacing w:line="276" w:lineRule="auto"/>
        <w:ind w:right="226"/>
        <w:rPr>
          <w:b/>
          <w:sz w:val="22"/>
          <w:szCs w:val="22"/>
        </w:rPr>
      </w:pPr>
      <w:r w:rsidRPr="00096303">
        <w:rPr>
          <w:bCs/>
          <w:sz w:val="22"/>
          <w:szCs w:val="22"/>
        </w:rPr>
        <w:t>ООО «ВОЛМА-Маркетинг»</w:t>
      </w:r>
    </w:p>
    <w:p w:rsidR="00B340CC" w:rsidRPr="00096303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096303">
        <w:rPr>
          <w:b/>
          <w:sz w:val="22"/>
          <w:szCs w:val="22"/>
          <w:u w:val="single"/>
        </w:rPr>
        <w:t>Контактные лица</w:t>
      </w:r>
      <w:r w:rsidR="000F72C0" w:rsidRPr="00096303">
        <w:rPr>
          <w:b/>
          <w:sz w:val="22"/>
          <w:szCs w:val="22"/>
          <w:u w:val="single"/>
        </w:rPr>
        <w:t>:</w:t>
      </w:r>
    </w:p>
    <w:p w:rsidR="004E291D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096303">
        <w:rPr>
          <w:i/>
          <w:sz w:val="22"/>
          <w:szCs w:val="22"/>
          <w:lang w:eastAsia="ru-RU"/>
        </w:rPr>
        <w:t>По вопросам оформления заявки:</w:t>
      </w:r>
    </w:p>
    <w:p w:rsidR="00197E27" w:rsidRPr="00096303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тендеров, </w:t>
      </w:r>
    </w:p>
    <w:p w:rsidR="0077074C" w:rsidRPr="00096303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096303">
        <w:rPr>
          <w:sz w:val="22"/>
          <w:szCs w:val="22"/>
          <w:lang w:eastAsia="ru-RU"/>
        </w:rPr>
        <w:t>тел</w:t>
      </w:r>
      <w:r w:rsidRPr="00096303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09630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0D1C2D" w:rsidRPr="00096303" w:rsidRDefault="00C3534F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>Дегтярева Наталья Сергеевна</w:t>
      </w:r>
      <w:r w:rsidR="000D1C2D" w:rsidRPr="00096303">
        <w:rPr>
          <w:rStyle w:val="ac"/>
          <w:color w:val="auto"/>
          <w:sz w:val="22"/>
          <w:szCs w:val="22"/>
          <w:u w:val="none"/>
          <w:lang w:eastAsia="ru-RU"/>
        </w:rPr>
        <w:t>,</w:t>
      </w:r>
      <w:r w:rsidR="00C77B70"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 </w:t>
      </w:r>
      <w:r w:rsidR="000D1C2D"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096303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>тел.: +7(8442) 49-39-39 доб. 1</w:t>
      </w:r>
      <w:r w:rsidR="00C3534F" w:rsidRPr="00096303">
        <w:rPr>
          <w:sz w:val="22"/>
          <w:szCs w:val="22"/>
          <w:lang w:eastAsia="ru-RU"/>
        </w:rPr>
        <w:t>1</w:t>
      </w:r>
      <w:r w:rsidRPr="00096303">
        <w:rPr>
          <w:sz w:val="22"/>
          <w:szCs w:val="22"/>
          <w:lang w:eastAsia="ru-RU"/>
        </w:rPr>
        <w:t>-</w:t>
      </w:r>
      <w:r w:rsidR="00C77B70" w:rsidRPr="00096303">
        <w:rPr>
          <w:sz w:val="22"/>
          <w:szCs w:val="22"/>
          <w:lang w:eastAsia="ru-RU"/>
        </w:rPr>
        <w:t>1</w:t>
      </w:r>
      <w:r w:rsidR="00C3534F" w:rsidRPr="00096303">
        <w:rPr>
          <w:sz w:val="22"/>
          <w:szCs w:val="22"/>
          <w:lang w:eastAsia="ru-RU"/>
        </w:rPr>
        <w:t>0</w:t>
      </w:r>
      <w:r w:rsidRPr="00096303">
        <w:rPr>
          <w:sz w:val="22"/>
          <w:szCs w:val="22"/>
          <w:lang w:eastAsia="ru-RU"/>
        </w:rPr>
        <w:t xml:space="preserve">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DD0EA2"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EF257C" w:rsidRDefault="004E291D" w:rsidP="00EF257C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096303">
        <w:rPr>
          <w:i/>
          <w:sz w:val="22"/>
          <w:szCs w:val="22"/>
          <w:lang w:eastAsia="ru-RU"/>
        </w:rPr>
        <w:t>По техническим вопросам:</w:t>
      </w:r>
    </w:p>
    <w:p w:rsidR="00EF257C" w:rsidRPr="00EF257C" w:rsidRDefault="009B3DA9" w:rsidP="00EF257C">
      <w:pPr>
        <w:overflowPunct w:val="0"/>
        <w:autoSpaceDE w:val="0"/>
        <w:autoSpaceDN w:val="0"/>
        <w:adjustRightInd w:val="0"/>
        <w:textAlignment w:val="baseline"/>
        <w:rPr>
          <w:i/>
          <w:sz w:val="22"/>
          <w:szCs w:val="22"/>
          <w:lang w:eastAsia="ru-RU"/>
        </w:rPr>
      </w:pPr>
      <w:r w:rsidRPr="00096303">
        <w:rPr>
          <w:sz w:val="22"/>
          <w:szCs w:val="22"/>
          <w:lang w:eastAsia="ru-RU"/>
        </w:rPr>
        <w:t xml:space="preserve"> </w:t>
      </w:r>
      <w:r w:rsidR="00EF257C" w:rsidRPr="00096303">
        <w:rPr>
          <w:sz w:val="22"/>
          <w:szCs w:val="22"/>
          <w:lang w:eastAsia="ru-RU"/>
        </w:rPr>
        <w:t xml:space="preserve">Викторова Екатерина, </w:t>
      </w:r>
      <w:proofErr w:type="spellStart"/>
      <w:r w:rsidR="00EF257C" w:rsidRPr="00096303">
        <w:rPr>
          <w:sz w:val="22"/>
          <w:szCs w:val="22"/>
          <w:lang w:eastAsia="ru-RU"/>
        </w:rPr>
        <w:t>проект-менеджер</w:t>
      </w:r>
      <w:proofErr w:type="spellEnd"/>
      <w:r w:rsidR="00EF257C" w:rsidRPr="00096303">
        <w:rPr>
          <w:sz w:val="22"/>
          <w:szCs w:val="22"/>
          <w:lang w:eastAsia="ru-RU"/>
        </w:rPr>
        <w:t xml:space="preserve"> по маркетинговым коммуникациям,</w:t>
      </w:r>
    </w:p>
    <w:p w:rsidR="00EF257C" w:rsidRPr="00096303" w:rsidRDefault="00EF257C" w:rsidP="00EF257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</w:t>
      </w:r>
      <w:r w:rsidRPr="00096303">
        <w:rPr>
          <w:sz w:val="22"/>
          <w:szCs w:val="22"/>
          <w:lang w:eastAsia="ru-RU"/>
        </w:rPr>
        <w:t>тел. +7(8442) 49-39-39 доб.10-60.</w:t>
      </w:r>
    </w:p>
    <w:p w:rsidR="004E291D" w:rsidRPr="00096303" w:rsidRDefault="004E291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9B3DA9" w:rsidRPr="00096303" w:rsidRDefault="00F74982" w:rsidP="009B3DA9">
      <w:pPr>
        <w:autoSpaceDE w:val="0"/>
        <w:spacing w:before="43"/>
        <w:jc w:val="both"/>
        <w:rPr>
          <w:sz w:val="22"/>
          <w:szCs w:val="22"/>
        </w:rPr>
      </w:pPr>
      <w:r w:rsidRPr="00096303">
        <w:rPr>
          <w:b/>
          <w:sz w:val="22"/>
          <w:szCs w:val="22"/>
          <w:lang w:eastAsia="ru-RU"/>
        </w:rPr>
        <w:t>Предмет договора</w:t>
      </w:r>
      <w:r w:rsidRPr="00096303">
        <w:rPr>
          <w:b/>
          <w:sz w:val="22"/>
          <w:szCs w:val="22"/>
        </w:rPr>
        <w:t>:</w:t>
      </w:r>
      <w:r w:rsidR="00F06119" w:rsidRPr="00096303">
        <w:rPr>
          <w:b/>
          <w:sz w:val="22"/>
          <w:szCs w:val="22"/>
        </w:rPr>
        <w:t xml:space="preserve"> </w:t>
      </w:r>
      <w:r w:rsidR="007639F9" w:rsidRPr="007639F9">
        <w:rPr>
          <w:sz w:val="22"/>
          <w:szCs w:val="22"/>
        </w:rPr>
        <w:t>П</w:t>
      </w:r>
      <w:r w:rsidR="009B3DA9" w:rsidRPr="007639F9">
        <w:rPr>
          <w:sz w:val="22"/>
          <w:szCs w:val="22"/>
        </w:rPr>
        <w:t>о</w:t>
      </w:r>
      <w:r w:rsidR="009B3DA9" w:rsidRPr="00096303">
        <w:rPr>
          <w:sz w:val="22"/>
          <w:szCs w:val="22"/>
        </w:rPr>
        <w:t xml:space="preserve">ставка </w:t>
      </w:r>
      <w:r w:rsidR="00EF257C">
        <w:rPr>
          <w:sz w:val="22"/>
          <w:szCs w:val="22"/>
        </w:rPr>
        <w:t xml:space="preserve">шоколадного </w:t>
      </w:r>
      <w:r w:rsidR="009B3DA9" w:rsidRPr="00096303">
        <w:rPr>
          <w:sz w:val="22"/>
          <w:szCs w:val="22"/>
        </w:rPr>
        <w:t>и</w:t>
      </w:r>
      <w:r w:rsidR="00EF257C">
        <w:rPr>
          <w:sz w:val="22"/>
          <w:szCs w:val="22"/>
        </w:rPr>
        <w:t xml:space="preserve">зделия </w:t>
      </w:r>
      <w:r w:rsidR="009B3DA9" w:rsidRPr="00096303">
        <w:rPr>
          <w:sz w:val="22"/>
          <w:szCs w:val="22"/>
        </w:rPr>
        <w:t xml:space="preserve"> </w:t>
      </w:r>
      <w:r w:rsidR="00EF257C">
        <w:rPr>
          <w:sz w:val="22"/>
          <w:szCs w:val="22"/>
        </w:rPr>
        <w:t xml:space="preserve">по макету </w:t>
      </w:r>
      <w:r w:rsidR="00096303" w:rsidRPr="00096303">
        <w:rPr>
          <w:sz w:val="22"/>
          <w:szCs w:val="22"/>
        </w:rPr>
        <w:t>для</w:t>
      </w:r>
      <w:r w:rsidR="009B3DA9" w:rsidRPr="00096303">
        <w:rPr>
          <w:sz w:val="22"/>
          <w:szCs w:val="22"/>
        </w:rPr>
        <w:t xml:space="preserve"> нужд ООО «ВОЛМА-Маркетинг»</w:t>
      </w:r>
    </w:p>
    <w:p w:rsidR="004D5445" w:rsidRPr="00EF257C" w:rsidRDefault="001759F7" w:rsidP="00EF257C">
      <w:pPr>
        <w:autoSpaceDE w:val="0"/>
        <w:jc w:val="both"/>
        <w:rPr>
          <w:sz w:val="22"/>
          <w:szCs w:val="22"/>
        </w:rPr>
      </w:pPr>
      <w:r w:rsidRPr="00096303">
        <w:rPr>
          <w:b/>
          <w:sz w:val="22"/>
          <w:szCs w:val="22"/>
        </w:rPr>
        <w:t xml:space="preserve">Место </w:t>
      </w:r>
      <w:r w:rsidR="00B340CC" w:rsidRPr="00096303">
        <w:rPr>
          <w:b/>
          <w:sz w:val="22"/>
          <w:szCs w:val="22"/>
        </w:rPr>
        <w:t>поставки</w:t>
      </w:r>
      <w:r w:rsidRPr="00096303">
        <w:rPr>
          <w:sz w:val="22"/>
          <w:szCs w:val="22"/>
        </w:rPr>
        <w:t>:</w:t>
      </w:r>
      <w:r w:rsidRPr="00096303">
        <w:rPr>
          <w:b/>
          <w:sz w:val="22"/>
          <w:szCs w:val="22"/>
        </w:rPr>
        <w:t xml:space="preserve"> </w:t>
      </w:r>
      <w:r w:rsidR="009017C7" w:rsidRPr="00096303">
        <w:rPr>
          <w:bCs/>
          <w:sz w:val="22"/>
          <w:szCs w:val="22"/>
        </w:rPr>
        <w:t>ООО «ВОЛМА-</w:t>
      </w:r>
      <w:r w:rsidR="003A728F" w:rsidRPr="00096303">
        <w:rPr>
          <w:bCs/>
          <w:sz w:val="22"/>
          <w:szCs w:val="22"/>
        </w:rPr>
        <w:t>Маркетинг</w:t>
      </w:r>
      <w:r w:rsidR="009017C7" w:rsidRPr="00096303">
        <w:rPr>
          <w:bCs/>
          <w:sz w:val="22"/>
          <w:szCs w:val="22"/>
        </w:rPr>
        <w:t xml:space="preserve">»: г. Волгоград, ул. </w:t>
      </w:r>
      <w:proofErr w:type="spellStart"/>
      <w:r w:rsidR="009017C7" w:rsidRPr="00096303">
        <w:rPr>
          <w:bCs/>
          <w:sz w:val="22"/>
          <w:szCs w:val="22"/>
        </w:rPr>
        <w:t>Крепильная</w:t>
      </w:r>
      <w:proofErr w:type="spellEnd"/>
      <w:r w:rsidR="009017C7" w:rsidRPr="00096303">
        <w:rPr>
          <w:bCs/>
          <w:sz w:val="22"/>
          <w:szCs w:val="22"/>
        </w:rPr>
        <w:t>, 128</w:t>
      </w:r>
    </w:p>
    <w:p w:rsidR="001759F7" w:rsidRDefault="00392A29" w:rsidP="00830390">
      <w:pPr>
        <w:suppressAutoHyphens w:val="0"/>
        <w:spacing w:line="278" w:lineRule="exact"/>
        <w:ind w:right="46"/>
        <w:jc w:val="both"/>
        <w:rPr>
          <w:b/>
          <w:color w:val="000000"/>
          <w:spacing w:val="-1"/>
          <w:sz w:val="22"/>
          <w:szCs w:val="22"/>
          <w:lang w:eastAsia="ru-RU"/>
        </w:rPr>
      </w:pPr>
      <w:r w:rsidRPr="00096303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 w:rsidRPr="00096303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="003D7DCC">
        <w:rPr>
          <w:b/>
          <w:color w:val="000000"/>
          <w:spacing w:val="-1"/>
          <w:sz w:val="22"/>
          <w:szCs w:val="22"/>
          <w:lang w:eastAsia="ru-RU"/>
        </w:rPr>
        <w:t>: не позднее</w:t>
      </w:r>
      <w:r w:rsidR="00EF257C">
        <w:rPr>
          <w:b/>
          <w:color w:val="000000"/>
          <w:spacing w:val="-1"/>
          <w:sz w:val="22"/>
          <w:szCs w:val="22"/>
          <w:lang w:eastAsia="ru-RU"/>
        </w:rPr>
        <w:t xml:space="preserve"> 20</w:t>
      </w:r>
      <w:r w:rsidR="003D7DCC">
        <w:rPr>
          <w:b/>
          <w:color w:val="000000"/>
          <w:spacing w:val="-1"/>
          <w:sz w:val="22"/>
          <w:szCs w:val="22"/>
          <w:lang w:eastAsia="ru-RU"/>
        </w:rPr>
        <w:t xml:space="preserve"> ноября </w:t>
      </w:r>
      <w:r w:rsidR="00096303" w:rsidRPr="00096303">
        <w:rPr>
          <w:b/>
          <w:color w:val="000000"/>
          <w:spacing w:val="-1"/>
          <w:sz w:val="22"/>
          <w:szCs w:val="22"/>
          <w:lang w:eastAsia="ru-RU"/>
        </w:rPr>
        <w:t>2019г.</w:t>
      </w:r>
    </w:p>
    <w:p w:rsidR="00EF257C" w:rsidRPr="00096303" w:rsidRDefault="00EF257C" w:rsidP="00830390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</w:p>
    <w:p w:rsidR="00DA2594" w:rsidRPr="00096303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096303">
        <w:rPr>
          <w:sz w:val="22"/>
          <w:szCs w:val="22"/>
        </w:rPr>
        <w:t>Извещение о проведении открытого запроса предложений и документация открытого запроса предложений размещаются на сайте ЭТП</w:t>
      </w:r>
      <w:r w:rsidR="00C3534F" w:rsidRPr="00096303">
        <w:rPr>
          <w:sz w:val="22"/>
          <w:szCs w:val="22"/>
        </w:rPr>
        <w:t xml:space="preserve">  </w:t>
      </w:r>
      <w:hyperlink r:id="rId9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  <w:r w:rsidR="007C0F30" w:rsidRPr="00096303">
        <w:rPr>
          <w:sz w:val="22"/>
          <w:szCs w:val="22"/>
        </w:rPr>
        <w:t xml:space="preserve">  </w:t>
      </w:r>
      <w:r w:rsidRPr="00096303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096303">
          <w:rPr>
            <w:rStyle w:val="ac"/>
            <w:sz w:val="22"/>
            <w:szCs w:val="22"/>
          </w:rPr>
          <w:t>www.volma.ru</w:t>
        </w:r>
      </w:hyperlink>
      <w:r w:rsidRPr="00096303">
        <w:rPr>
          <w:sz w:val="22"/>
          <w:szCs w:val="22"/>
        </w:rPr>
        <w:t>.</w:t>
      </w:r>
    </w:p>
    <w:p w:rsidR="00197E27" w:rsidRPr="00096303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392A29" w:rsidRPr="00096303" w:rsidRDefault="00824EA6" w:rsidP="00824EA6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Начальная (максимальная) цена Договора:</w:t>
      </w:r>
      <w:r w:rsidRPr="00096303">
        <w:rPr>
          <w:rFonts w:eastAsia="Calibri"/>
          <w:sz w:val="22"/>
          <w:szCs w:val="22"/>
        </w:rPr>
        <w:t xml:space="preserve"> </w:t>
      </w:r>
      <w:r w:rsidR="00C77B70" w:rsidRPr="00096303">
        <w:rPr>
          <w:rFonts w:eastAsia="Calibri"/>
          <w:sz w:val="22"/>
          <w:szCs w:val="22"/>
        </w:rPr>
        <w:t>не установлена</w:t>
      </w:r>
    </w:p>
    <w:p w:rsidR="00197E27" w:rsidRPr="00096303" w:rsidRDefault="00197E27" w:rsidP="00096303">
      <w:pPr>
        <w:pStyle w:val="af2"/>
        <w:spacing w:line="276" w:lineRule="auto"/>
        <w:jc w:val="both"/>
        <w:rPr>
          <w:i w:val="0"/>
          <w:sz w:val="22"/>
          <w:szCs w:val="22"/>
          <w:u w:val="single"/>
          <w:lang w:val="ru-RU"/>
        </w:rPr>
      </w:pPr>
      <w:r w:rsidRPr="00096303">
        <w:rPr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</w:t>
      </w:r>
      <w:r w:rsidR="001915EF" w:rsidRPr="00096303">
        <w:rPr>
          <w:i w:val="0"/>
          <w:sz w:val="22"/>
          <w:szCs w:val="22"/>
          <w:lang w:val="ru-RU" w:eastAsia="ru-RU"/>
        </w:rPr>
        <w:t xml:space="preserve">изготовления и </w:t>
      </w:r>
      <w:r w:rsidR="00392A29" w:rsidRPr="00096303">
        <w:rPr>
          <w:i w:val="0"/>
          <w:sz w:val="22"/>
          <w:szCs w:val="22"/>
          <w:lang w:val="ru-RU" w:eastAsia="ru-RU"/>
        </w:rPr>
        <w:t>поставки продукции</w:t>
      </w:r>
      <w:r w:rsidRPr="00096303">
        <w:rPr>
          <w:i w:val="0"/>
          <w:sz w:val="22"/>
          <w:szCs w:val="22"/>
          <w:lang w:val="ru-RU" w:eastAsia="ru-RU"/>
        </w:rPr>
        <w:t>, страховки, уплата налогов, сборов и других обязательных платежей.</w:t>
      </w:r>
      <w:r w:rsidR="00096303" w:rsidRPr="00096303">
        <w:rPr>
          <w:i w:val="0"/>
          <w:sz w:val="22"/>
          <w:szCs w:val="22"/>
          <w:u w:val="single"/>
          <w:lang w:val="ru-RU"/>
        </w:rPr>
        <w:t xml:space="preserve"> Стоимость доставки входит в цену товара.</w:t>
      </w:r>
    </w:p>
    <w:p w:rsidR="00824EA6" w:rsidRPr="00096303" w:rsidRDefault="00824EA6" w:rsidP="00824EA6">
      <w:pPr>
        <w:spacing w:line="276" w:lineRule="auto"/>
        <w:jc w:val="both"/>
        <w:rPr>
          <w:rFonts w:eastAsia="Calibri"/>
          <w:sz w:val="22"/>
          <w:szCs w:val="22"/>
        </w:rPr>
      </w:pPr>
      <w:r w:rsidRPr="00096303">
        <w:rPr>
          <w:rFonts w:eastAsia="Calibri"/>
          <w:b/>
          <w:sz w:val="22"/>
          <w:szCs w:val="22"/>
        </w:rPr>
        <w:t>Форма оплаты:</w:t>
      </w:r>
      <w:r w:rsidRPr="00096303">
        <w:rPr>
          <w:rFonts w:eastAsia="Calibri"/>
          <w:sz w:val="22"/>
          <w:szCs w:val="22"/>
        </w:rPr>
        <w:t xml:space="preserve"> Безналичный расчет.</w:t>
      </w:r>
    </w:p>
    <w:p w:rsidR="007639F9" w:rsidRPr="007639F9" w:rsidRDefault="007639F9" w:rsidP="007639F9">
      <w:pPr>
        <w:jc w:val="both"/>
        <w:rPr>
          <w:rFonts w:eastAsia="Calibri"/>
          <w:sz w:val="22"/>
          <w:szCs w:val="22"/>
          <w:lang w:eastAsia="ru-RU"/>
        </w:rPr>
      </w:pPr>
      <w:r w:rsidRPr="00B115B3">
        <w:rPr>
          <w:b/>
        </w:rPr>
        <w:t>Условия оплаты</w:t>
      </w:r>
      <w:r>
        <w:rPr>
          <w:b/>
        </w:rPr>
        <w:t xml:space="preserve">: </w:t>
      </w:r>
      <w:r w:rsidRPr="007639F9">
        <w:rPr>
          <w:rFonts w:eastAsia="Calibri"/>
          <w:sz w:val="22"/>
          <w:szCs w:val="22"/>
          <w:lang w:eastAsia="ru-RU"/>
        </w:rPr>
        <w:t>после поступления продукции на склад Заказчика. Отсрочка платежа предлагается участниками и является одним из критериев оценки.</w:t>
      </w:r>
    </w:p>
    <w:p w:rsidR="007639F9" w:rsidRPr="007639F9" w:rsidRDefault="007639F9" w:rsidP="007639F9">
      <w:pPr>
        <w:pStyle w:val="af2"/>
        <w:spacing w:line="276" w:lineRule="auto"/>
        <w:jc w:val="both"/>
        <w:rPr>
          <w:i w:val="0"/>
          <w:sz w:val="22"/>
          <w:szCs w:val="22"/>
          <w:lang w:val="ru-RU" w:eastAsia="ru-RU"/>
        </w:rPr>
      </w:pPr>
      <w:r w:rsidRPr="007639F9">
        <w:rPr>
          <w:i w:val="0"/>
          <w:sz w:val="22"/>
          <w:szCs w:val="22"/>
          <w:lang w:val="ru-RU" w:eastAsia="ru-RU"/>
        </w:rPr>
        <w:t>Датой выполнения Покупателем обязательства по оплате считается дата списания денежных средств с расчетного счета Покупателя.</w:t>
      </w:r>
    </w:p>
    <w:p w:rsidR="00197E27" w:rsidRPr="00096303" w:rsidRDefault="00197E27" w:rsidP="00096303">
      <w:pPr>
        <w:ind w:left="708"/>
        <w:jc w:val="both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начала подачи заявок на участие в запросе предлож</w:t>
      </w:r>
      <w:r w:rsidR="00BF28A7" w:rsidRPr="00096303">
        <w:rPr>
          <w:b/>
          <w:sz w:val="22"/>
          <w:szCs w:val="22"/>
        </w:rPr>
        <w:t>ений: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EF257C">
        <w:rPr>
          <w:b/>
          <w:sz w:val="22"/>
          <w:szCs w:val="22"/>
        </w:rPr>
        <w:t>11</w:t>
      </w:r>
      <w:r w:rsidRPr="00096303">
        <w:rPr>
          <w:b/>
          <w:sz w:val="22"/>
          <w:szCs w:val="22"/>
        </w:rPr>
        <w:t xml:space="preserve">»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</w:t>
      </w:r>
      <w:r w:rsidR="00824EA6" w:rsidRPr="00096303">
        <w:rPr>
          <w:b/>
          <w:sz w:val="22"/>
          <w:szCs w:val="22"/>
        </w:rPr>
        <w:t xml:space="preserve"> 201</w:t>
      </w:r>
      <w:r w:rsidR="00C3534F" w:rsidRPr="00096303">
        <w:rPr>
          <w:b/>
          <w:sz w:val="22"/>
          <w:szCs w:val="22"/>
        </w:rPr>
        <w:t>9</w:t>
      </w:r>
      <w:r w:rsidR="009017C7" w:rsidRPr="00096303">
        <w:rPr>
          <w:b/>
          <w:sz w:val="22"/>
          <w:szCs w:val="22"/>
        </w:rPr>
        <w:t>г.</w:t>
      </w:r>
      <w:r w:rsidR="00824EA6" w:rsidRPr="00096303">
        <w:rPr>
          <w:b/>
          <w:sz w:val="22"/>
          <w:szCs w:val="22"/>
        </w:rPr>
        <w:t xml:space="preserve">  </w:t>
      </w:r>
      <w:r w:rsidR="00C77B70" w:rsidRPr="00096303">
        <w:rPr>
          <w:b/>
          <w:sz w:val="22"/>
          <w:szCs w:val="22"/>
        </w:rPr>
        <w:t>1</w:t>
      </w:r>
      <w:r w:rsidR="00EF257C">
        <w:rPr>
          <w:b/>
          <w:sz w:val="22"/>
          <w:szCs w:val="22"/>
        </w:rPr>
        <w:t>2</w:t>
      </w:r>
      <w:r w:rsidR="00096303" w:rsidRPr="00096303">
        <w:rPr>
          <w:b/>
          <w:sz w:val="22"/>
          <w:szCs w:val="22"/>
        </w:rPr>
        <w:t xml:space="preserve">:00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 xml:space="preserve">Дата </w:t>
      </w:r>
      <w:r w:rsidR="003F590D" w:rsidRPr="00096303">
        <w:rPr>
          <w:b/>
          <w:sz w:val="22"/>
          <w:szCs w:val="22"/>
        </w:rPr>
        <w:t xml:space="preserve">и время </w:t>
      </w:r>
      <w:r w:rsidRPr="00096303">
        <w:rPr>
          <w:b/>
          <w:sz w:val="22"/>
          <w:szCs w:val="22"/>
        </w:rPr>
        <w:t>окончания подачи заявок на участие в запросе предложений: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A83901">
        <w:rPr>
          <w:b/>
          <w:sz w:val="22"/>
          <w:szCs w:val="22"/>
        </w:rPr>
        <w:t>1</w:t>
      </w:r>
      <w:r w:rsidR="00EF257C">
        <w:rPr>
          <w:b/>
          <w:sz w:val="22"/>
          <w:szCs w:val="22"/>
        </w:rPr>
        <w:t>8</w:t>
      </w:r>
      <w:r w:rsidR="00DE59D6" w:rsidRPr="00096303">
        <w:rPr>
          <w:b/>
          <w:sz w:val="22"/>
          <w:szCs w:val="22"/>
        </w:rPr>
        <w:t>»</w:t>
      </w:r>
      <w:r w:rsidR="00C3534F" w:rsidRPr="00096303">
        <w:rPr>
          <w:b/>
          <w:sz w:val="22"/>
          <w:szCs w:val="22"/>
        </w:rPr>
        <w:t xml:space="preserve">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201</w:t>
      </w:r>
      <w:r w:rsidR="00C3534F" w:rsidRPr="00096303">
        <w:rPr>
          <w:b/>
          <w:sz w:val="22"/>
          <w:szCs w:val="22"/>
        </w:rPr>
        <w:t>9</w:t>
      </w:r>
      <w:r w:rsidRPr="00096303">
        <w:rPr>
          <w:b/>
          <w:sz w:val="22"/>
          <w:szCs w:val="22"/>
        </w:rPr>
        <w:t xml:space="preserve">г. </w:t>
      </w:r>
      <w:r w:rsidR="00C77B70" w:rsidRPr="00096303">
        <w:rPr>
          <w:b/>
          <w:sz w:val="22"/>
          <w:szCs w:val="22"/>
        </w:rPr>
        <w:t>1</w:t>
      </w:r>
      <w:r w:rsidR="00096303" w:rsidRPr="00096303">
        <w:rPr>
          <w:b/>
          <w:sz w:val="22"/>
          <w:szCs w:val="22"/>
        </w:rPr>
        <w:t>7</w:t>
      </w:r>
      <w:r w:rsidRPr="00096303">
        <w:rPr>
          <w:b/>
          <w:sz w:val="22"/>
          <w:szCs w:val="22"/>
        </w:rPr>
        <w:t xml:space="preserve">:00 </w:t>
      </w:r>
    </w:p>
    <w:p w:rsidR="00126DE9" w:rsidRPr="00096303" w:rsidRDefault="00126DE9" w:rsidP="00197E27">
      <w:pPr>
        <w:widowControl w:val="0"/>
        <w:rPr>
          <w:b/>
          <w:sz w:val="22"/>
          <w:szCs w:val="22"/>
        </w:rPr>
      </w:pP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EF257C">
        <w:rPr>
          <w:b/>
          <w:sz w:val="22"/>
          <w:szCs w:val="22"/>
        </w:rPr>
        <w:t>21</w:t>
      </w:r>
      <w:r w:rsidRPr="00096303">
        <w:rPr>
          <w:b/>
          <w:sz w:val="22"/>
          <w:szCs w:val="22"/>
        </w:rPr>
        <w:t>»</w:t>
      </w:r>
      <w:r w:rsidR="00722D2C" w:rsidRPr="00096303">
        <w:rPr>
          <w:b/>
          <w:sz w:val="22"/>
          <w:szCs w:val="22"/>
        </w:rPr>
        <w:t xml:space="preserve">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 201</w:t>
      </w:r>
      <w:r w:rsidR="00C3534F" w:rsidRPr="00096303">
        <w:rPr>
          <w:b/>
          <w:sz w:val="22"/>
          <w:szCs w:val="22"/>
        </w:rPr>
        <w:t>9</w:t>
      </w:r>
      <w:r w:rsidR="00685E6E" w:rsidRPr="00096303">
        <w:rPr>
          <w:b/>
          <w:sz w:val="22"/>
          <w:szCs w:val="22"/>
        </w:rPr>
        <w:t>г. 11:</w:t>
      </w:r>
      <w:r w:rsidR="009A3BA8" w:rsidRPr="00096303">
        <w:rPr>
          <w:b/>
          <w:sz w:val="22"/>
          <w:szCs w:val="22"/>
        </w:rPr>
        <w:t>00</w:t>
      </w:r>
      <w:r w:rsidRPr="00096303">
        <w:rPr>
          <w:b/>
          <w:sz w:val="22"/>
          <w:szCs w:val="22"/>
        </w:rPr>
        <w:t xml:space="preserve">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</w:p>
    <w:p w:rsidR="00C3534F" w:rsidRPr="00096303" w:rsidRDefault="00197E27" w:rsidP="00197E27">
      <w:pPr>
        <w:pStyle w:val="Style4"/>
        <w:jc w:val="both"/>
        <w:rPr>
          <w:rStyle w:val="ac"/>
          <w:sz w:val="22"/>
          <w:szCs w:val="22"/>
        </w:rPr>
      </w:pPr>
      <w:r w:rsidRPr="00096303">
        <w:rPr>
          <w:b/>
          <w:sz w:val="22"/>
          <w:szCs w:val="22"/>
        </w:rPr>
        <w:t>Место и порядок подачи заявок:</w:t>
      </w:r>
      <w:r w:rsidRPr="00096303">
        <w:rPr>
          <w:sz w:val="22"/>
          <w:szCs w:val="22"/>
        </w:rPr>
        <w:t xml:space="preserve"> заявки подаются в электронном виде</w:t>
      </w:r>
      <w:r w:rsidR="003F590D" w:rsidRPr="00096303">
        <w:rPr>
          <w:sz w:val="22"/>
          <w:szCs w:val="22"/>
        </w:rPr>
        <w:t xml:space="preserve"> на сайте </w:t>
      </w:r>
      <w:r w:rsidR="00C3534F" w:rsidRPr="00096303">
        <w:rPr>
          <w:sz w:val="22"/>
          <w:szCs w:val="22"/>
        </w:rPr>
        <w:t xml:space="preserve">ЭТП  </w:t>
      </w:r>
      <w:hyperlink r:id="rId11" w:history="1">
        <w:r w:rsidR="00C3534F" w:rsidRPr="00096303">
          <w:rPr>
            <w:rStyle w:val="ac"/>
            <w:sz w:val="22"/>
            <w:szCs w:val="22"/>
          </w:rPr>
          <w:t>https://etp.gpb.ru</w:t>
        </w:r>
      </w:hyperlink>
    </w:p>
    <w:p w:rsidR="00197E27" w:rsidRPr="00096303" w:rsidRDefault="003F590D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096303">
        <w:rPr>
          <w:sz w:val="22"/>
          <w:szCs w:val="22"/>
        </w:rPr>
        <w:t xml:space="preserve"> </w:t>
      </w:r>
      <w:r w:rsidR="00197E27" w:rsidRPr="0009630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096303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096303" w:rsidRDefault="003F590D" w:rsidP="00197E27">
      <w:pPr>
        <w:widowControl w:val="0"/>
        <w:rPr>
          <w:sz w:val="22"/>
          <w:szCs w:val="22"/>
        </w:rPr>
      </w:pPr>
      <w:r w:rsidRPr="00096303">
        <w:rPr>
          <w:b/>
          <w:snapToGrid w:val="0"/>
          <w:sz w:val="22"/>
          <w:szCs w:val="22"/>
        </w:rPr>
        <w:t>Ориентировочная д</w:t>
      </w:r>
      <w:r w:rsidR="00197E27" w:rsidRPr="00096303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096303">
        <w:rPr>
          <w:sz w:val="22"/>
          <w:szCs w:val="22"/>
        </w:rPr>
        <w:t xml:space="preserve">: </w:t>
      </w:r>
    </w:p>
    <w:p w:rsidR="00197E27" w:rsidRPr="00096303" w:rsidRDefault="00197E27" w:rsidP="00197E27">
      <w:pPr>
        <w:widowControl w:val="0"/>
        <w:rPr>
          <w:b/>
          <w:sz w:val="22"/>
          <w:szCs w:val="22"/>
        </w:rPr>
      </w:pPr>
      <w:r w:rsidRPr="00096303">
        <w:rPr>
          <w:b/>
          <w:sz w:val="22"/>
          <w:szCs w:val="22"/>
        </w:rPr>
        <w:t>«</w:t>
      </w:r>
      <w:r w:rsidR="00EF257C">
        <w:rPr>
          <w:b/>
          <w:sz w:val="22"/>
          <w:szCs w:val="22"/>
        </w:rPr>
        <w:t>2</w:t>
      </w:r>
      <w:r w:rsidR="00A342C6">
        <w:rPr>
          <w:b/>
          <w:sz w:val="22"/>
          <w:szCs w:val="22"/>
          <w:lang w:val="en-US"/>
        </w:rPr>
        <w:t>5</w:t>
      </w:r>
      <w:bookmarkStart w:id="0" w:name="_GoBack"/>
      <w:bookmarkEnd w:id="0"/>
      <w:r w:rsidRPr="00096303">
        <w:rPr>
          <w:b/>
          <w:sz w:val="22"/>
          <w:szCs w:val="22"/>
        </w:rPr>
        <w:t xml:space="preserve">» </w:t>
      </w:r>
      <w:r w:rsidR="00A83901">
        <w:rPr>
          <w:b/>
          <w:sz w:val="22"/>
          <w:szCs w:val="22"/>
        </w:rPr>
        <w:t>октября</w:t>
      </w:r>
      <w:r w:rsidRPr="00096303">
        <w:rPr>
          <w:b/>
          <w:sz w:val="22"/>
          <w:szCs w:val="22"/>
        </w:rPr>
        <w:t xml:space="preserve">  201</w:t>
      </w:r>
      <w:r w:rsidR="00C3534F" w:rsidRPr="00096303">
        <w:rPr>
          <w:b/>
          <w:sz w:val="22"/>
          <w:szCs w:val="22"/>
        </w:rPr>
        <w:t>9</w:t>
      </w:r>
      <w:r w:rsidR="00685E6E" w:rsidRPr="00096303">
        <w:rPr>
          <w:b/>
          <w:sz w:val="22"/>
          <w:szCs w:val="22"/>
        </w:rPr>
        <w:t>г.  11:0</w:t>
      </w:r>
      <w:r w:rsidRPr="00096303">
        <w:rPr>
          <w:b/>
          <w:sz w:val="22"/>
          <w:szCs w:val="22"/>
        </w:rPr>
        <w:t>0</w:t>
      </w: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096303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096303">
        <w:rPr>
          <w:i w:val="0"/>
          <w:sz w:val="22"/>
          <w:szCs w:val="22"/>
          <w:lang w:val="ru-RU"/>
        </w:rPr>
        <w:t>Крепильная</w:t>
      </w:r>
      <w:proofErr w:type="spellEnd"/>
      <w:r w:rsidRPr="00096303">
        <w:rPr>
          <w:i w:val="0"/>
          <w:sz w:val="22"/>
          <w:szCs w:val="22"/>
          <w:lang w:val="ru-RU"/>
        </w:rPr>
        <w:t>, 128,  ООО «УК «</w:t>
      </w:r>
      <w:r w:rsidR="00FE04AD" w:rsidRPr="00096303">
        <w:rPr>
          <w:i w:val="0"/>
          <w:sz w:val="22"/>
          <w:szCs w:val="22"/>
          <w:lang w:val="ru-RU"/>
        </w:rPr>
        <w:t>ВОЛМА</w:t>
      </w:r>
      <w:r w:rsidRPr="00096303">
        <w:rPr>
          <w:i w:val="0"/>
          <w:sz w:val="22"/>
          <w:szCs w:val="22"/>
          <w:lang w:val="ru-RU"/>
        </w:rPr>
        <w:t>».</w:t>
      </w:r>
    </w:p>
    <w:p w:rsidR="00197E27" w:rsidRPr="00096303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09630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</w:t>
      </w:r>
      <w:r w:rsidRPr="00827F19">
        <w:rPr>
          <w:b/>
          <w:sz w:val="22"/>
          <w:szCs w:val="22"/>
          <w:lang w:val="ru-RU"/>
        </w:rPr>
        <w:t>ескими лицами.</w:t>
      </w:r>
    </w:p>
    <w:sectPr w:rsidR="00197E27" w:rsidRPr="00827F19" w:rsidSect="003F590D">
      <w:pgSz w:w="11905" w:h="16837"/>
      <w:pgMar w:top="426" w:right="281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349FD"/>
    <w:rsid w:val="00040020"/>
    <w:rsid w:val="00042E80"/>
    <w:rsid w:val="00043DB6"/>
    <w:rsid w:val="00044FB1"/>
    <w:rsid w:val="000459B9"/>
    <w:rsid w:val="00047B33"/>
    <w:rsid w:val="000570A2"/>
    <w:rsid w:val="00066150"/>
    <w:rsid w:val="00070240"/>
    <w:rsid w:val="00092EC2"/>
    <w:rsid w:val="000939AB"/>
    <w:rsid w:val="00096303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5131"/>
    <w:rsid w:val="000E7E38"/>
    <w:rsid w:val="000F72C0"/>
    <w:rsid w:val="00106ED0"/>
    <w:rsid w:val="001109C5"/>
    <w:rsid w:val="0011385E"/>
    <w:rsid w:val="00126DE9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358EA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E4A88"/>
    <w:rsid w:val="002F180D"/>
    <w:rsid w:val="002F2B81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A728F"/>
    <w:rsid w:val="003B2FB4"/>
    <w:rsid w:val="003D7DCC"/>
    <w:rsid w:val="003E453C"/>
    <w:rsid w:val="003E63B7"/>
    <w:rsid w:val="003F0A56"/>
    <w:rsid w:val="003F590D"/>
    <w:rsid w:val="003F5F44"/>
    <w:rsid w:val="00400C78"/>
    <w:rsid w:val="00407D2F"/>
    <w:rsid w:val="00411469"/>
    <w:rsid w:val="00433E1B"/>
    <w:rsid w:val="004356F0"/>
    <w:rsid w:val="00440EAB"/>
    <w:rsid w:val="0045171A"/>
    <w:rsid w:val="00464D41"/>
    <w:rsid w:val="00465B60"/>
    <w:rsid w:val="00473394"/>
    <w:rsid w:val="004748F0"/>
    <w:rsid w:val="0048353E"/>
    <w:rsid w:val="00497896"/>
    <w:rsid w:val="004A4C77"/>
    <w:rsid w:val="004C12FB"/>
    <w:rsid w:val="004C7FBF"/>
    <w:rsid w:val="004D5445"/>
    <w:rsid w:val="004E0D83"/>
    <w:rsid w:val="004E291D"/>
    <w:rsid w:val="004E4A7F"/>
    <w:rsid w:val="005046E0"/>
    <w:rsid w:val="005306FA"/>
    <w:rsid w:val="00530792"/>
    <w:rsid w:val="00531F15"/>
    <w:rsid w:val="00540E4C"/>
    <w:rsid w:val="005413E9"/>
    <w:rsid w:val="00542DD8"/>
    <w:rsid w:val="00564761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50111"/>
    <w:rsid w:val="00657C41"/>
    <w:rsid w:val="00663FA1"/>
    <w:rsid w:val="006670F5"/>
    <w:rsid w:val="0067637B"/>
    <w:rsid w:val="006807E9"/>
    <w:rsid w:val="00681606"/>
    <w:rsid w:val="00681F9A"/>
    <w:rsid w:val="00685E6E"/>
    <w:rsid w:val="006873DA"/>
    <w:rsid w:val="006924D3"/>
    <w:rsid w:val="00695AE6"/>
    <w:rsid w:val="006A1866"/>
    <w:rsid w:val="006A2FFA"/>
    <w:rsid w:val="006A7FCA"/>
    <w:rsid w:val="006B18FD"/>
    <w:rsid w:val="006C0A28"/>
    <w:rsid w:val="006C5B35"/>
    <w:rsid w:val="006E00B6"/>
    <w:rsid w:val="00722D2C"/>
    <w:rsid w:val="00736714"/>
    <w:rsid w:val="00744F7C"/>
    <w:rsid w:val="007639F9"/>
    <w:rsid w:val="007641C2"/>
    <w:rsid w:val="00767995"/>
    <w:rsid w:val="0077074C"/>
    <w:rsid w:val="0078226B"/>
    <w:rsid w:val="00782A19"/>
    <w:rsid w:val="007977BC"/>
    <w:rsid w:val="007C0E75"/>
    <w:rsid w:val="007C0F30"/>
    <w:rsid w:val="007F36E3"/>
    <w:rsid w:val="007F7C8F"/>
    <w:rsid w:val="00824EA6"/>
    <w:rsid w:val="00827723"/>
    <w:rsid w:val="00827F19"/>
    <w:rsid w:val="00830390"/>
    <w:rsid w:val="008310E8"/>
    <w:rsid w:val="00832008"/>
    <w:rsid w:val="0084678F"/>
    <w:rsid w:val="0086155A"/>
    <w:rsid w:val="008B4216"/>
    <w:rsid w:val="008D1A30"/>
    <w:rsid w:val="008F1785"/>
    <w:rsid w:val="009017C7"/>
    <w:rsid w:val="00914CCB"/>
    <w:rsid w:val="00931725"/>
    <w:rsid w:val="009603F9"/>
    <w:rsid w:val="00960C29"/>
    <w:rsid w:val="00962055"/>
    <w:rsid w:val="00970E2D"/>
    <w:rsid w:val="009946E6"/>
    <w:rsid w:val="00996301"/>
    <w:rsid w:val="009A3BA8"/>
    <w:rsid w:val="009A4B0E"/>
    <w:rsid w:val="009B13C7"/>
    <w:rsid w:val="009B20DB"/>
    <w:rsid w:val="009B295A"/>
    <w:rsid w:val="009B3DA9"/>
    <w:rsid w:val="009C0F73"/>
    <w:rsid w:val="009C23FE"/>
    <w:rsid w:val="009C4DBB"/>
    <w:rsid w:val="009E5FDA"/>
    <w:rsid w:val="009F1F7C"/>
    <w:rsid w:val="00A05BE0"/>
    <w:rsid w:val="00A06158"/>
    <w:rsid w:val="00A16B99"/>
    <w:rsid w:val="00A342C6"/>
    <w:rsid w:val="00A56142"/>
    <w:rsid w:val="00A62837"/>
    <w:rsid w:val="00A65649"/>
    <w:rsid w:val="00A67C09"/>
    <w:rsid w:val="00A72174"/>
    <w:rsid w:val="00A7507A"/>
    <w:rsid w:val="00A7694A"/>
    <w:rsid w:val="00A83901"/>
    <w:rsid w:val="00AD0765"/>
    <w:rsid w:val="00AD6714"/>
    <w:rsid w:val="00AD68A1"/>
    <w:rsid w:val="00AE1348"/>
    <w:rsid w:val="00AF32C8"/>
    <w:rsid w:val="00B1189C"/>
    <w:rsid w:val="00B12101"/>
    <w:rsid w:val="00B22F5D"/>
    <w:rsid w:val="00B340CC"/>
    <w:rsid w:val="00B4327C"/>
    <w:rsid w:val="00B473E1"/>
    <w:rsid w:val="00B504F8"/>
    <w:rsid w:val="00B53209"/>
    <w:rsid w:val="00B61775"/>
    <w:rsid w:val="00B67505"/>
    <w:rsid w:val="00B8153B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27798"/>
    <w:rsid w:val="00C32977"/>
    <w:rsid w:val="00C3534F"/>
    <w:rsid w:val="00C40DB8"/>
    <w:rsid w:val="00C5569B"/>
    <w:rsid w:val="00C605CE"/>
    <w:rsid w:val="00C702F7"/>
    <w:rsid w:val="00C74423"/>
    <w:rsid w:val="00C77B70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1AA7"/>
    <w:rsid w:val="00CD1CBB"/>
    <w:rsid w:val="00CD2861"/>
    <w:rsid w:val="00CD77CB"/>
    <w:rsid w:val="00CE1669"/>
    <w:rsid w:val="00CF0175"/>
    <w:rsid w:val="00D006D3"/>
    <w:rsid w:val="00D3648D"/>
    <w:rsid w:val="00D43710"/>
    <w:rsid w:val="00D5179F"/>
    <w:rsid w:val="00D53E68"/>
    <w:rsid w:val="00D62889"/>
    <w:rsid w:val="00D65625"/>
    <w:rsid w:val="00D74E75"/>
    <w:rsid w:val="00D77A2A"/>
    <w:rsid w:val="00D818F8"/>
    <w:rsid w:val="00D96B76"/>
    <w:rsid w:val="00DA012C"/>
    <w:rsid w:val="00DA2594"/>
    <w:rsid w:val="00DA7DBA"/>
    <w:rsid w:val="00DB1770"/>
    <w:rsid w:val="00DC1BF5"/>
    <w:rsid w:val="00DD0EA2"/>
    <w:rsid w:val="00DD6F3A"/>
    <w:rsid w:val="00DE59D6"/>
    <w:rsid w:val="00DF1602"/>
    <w:rsid w:val="00E16B0A"/>
    <w:rsid w:val="00E16C11"/>
    <w:rsid w:val="00E22BA4"/>
    <w:rsid w:val="00E23C73"/>
    <w:rsid w:val="00E425DE"/>
    <w:rsid w:val="00E457DA"/>
    <w:rsid w:val="00E60098"/>
    <w:rsid w:val="00E6180E"/>
    <w:rsid w:val="00E655C9"/>
    <w:rsid w:val="00E661D3"/>
    <w:rsid w:val="00E70CBF"/>
    <w:rsid w:val="00E8342E"/>
    <w:rsid w:val="00E914C8"/>
    <w:rsid w:val="00EA185B"/>
    <w:rsid w:val="00EB4E2D"/>
    <w:rsid w:val="00EB6A52"/>
    <w:rsid w:val="00EB7C58"/>
    <w:rsid w:val="00EC3120"/>
    <w:rsid w:val="00ED3233"/>
    <w:rsid w:val="00EF257C"/>
    <w:rsid w:val="00F0136D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A0FD1"/>
    <w:rsid w:val="00FB731C"/>
    <w:rsid w:val="00FC0716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75DC-67E7-4236-966E-A4B8D3B2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8</cp:revision>
  <cp:lastPrinted>2017-02-10T13:56:00Z</cp:lastPrinted>
  <dcterms:created xsi:type="dcterms:W3CDTF">2019-10-04T11:28:00Z</dcterms:created>
  <dcterms:modified xsi:type="dcterms:W3CDTF">2019-10-11T08:26:00Z</dcterms:modified>
</cp:coreProperties>
</file>