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66" w:rsidRPr="00E6011B" w:rsidRDefault="00090B8C" w:rsidP="002D3C61">
      <w:pPr>
        <w:pStyle w:val="Standard"/>
        <w:shd w:val="clear" w:color="auto" w:fill="FFFFFF"/>
        <w:tabs>
          <w:tab w:val="left" w:pos="-1418"/>
        </w:tabs>
        <w:spacing w:after="115"/>
        <w:ind w:left="-709"/>
        <w:jc w:val="center"/>
        <w:outlineLvl w:val="1"/>
        <w:rPr>
          <w:rFonts w:ascii="Times New Roman" w:eastAsia="Times New Roman" w:hAnsi="Times New Roman"/>
          <w:b/>
          <w:bCs/>
          <w:u w:val="single"/>
          <w:lang w:eastAsia="ru-RU"/>
        </w:rPr>
      </w:pPr>
      <w:r w:rsidRPr="00E6011B">
        <w:rPr>
          <w:rFonts w:ascii="Times New Roman" w:eastAsia="Times New Roman" w:hAnsi="Times New Roman"/>
          <w:b/>
          <w:bCs/>
          <w:u w:val="single"/>
          <w:lang w:eastAsia="ru-RU"/>
        </w:rPr>
        <w:t>Т</w:t>
      </w:r>
      <w:r w:rsidR="00FD2A22" w:rsidRPr="00E6011B">
        <w:rPr>
          <w:rFonts w:ascii="Times New Roman" w:eastAsia="Times New Roman" w:hAnsi="Times New Roman"/>
          <w:b/>
          <w:bCs/>
          <w:u w:val="single"/>
          <w:lang w:eastAsia="ru-RU"/>
        </w:rPr>
        <w:t>ЕХНИЧЕСКОЕ ЗАДАНИЕ</w:t>
      </w:r>
    </w:p>
    <w:p w:rsidR="005B6166" w:rsidRPr="00E6011B" w:rsidRDefault="00FD2A22" w:rsidP="002D3C61">
      <w:pPr>
        <w:pStyle w:val="Standard"/>
        <w:shd w:val="clear" w:color="auto" w:fill="FFFFFF"/>
        <w:spacing w:after="115"/>
        <w:ind w:left="-426" w:firstLine="709"/>
        <w:jc w:val="center"/>
        <w:outlineLvl w:val="1"/>
        <w:rPr>
          <w:rFonts w:ascii="Times New Roman" w:eastAsia="Times New Roman" w:hAnsi="Times New Roman"/>
          <w:b/>
          <w:lang w:eastAsia="ru-RU"/>
        </w:rPr>
      </w:pPr>
      <w:r w:rsidRPr="00E6011B">
        <w:rPr>
          <w:rFonts w:ascii="Times New Roman" w:eastAsia="Times New Roman" w:hAnsi="Times New Roman"/>
          <w:b/>
          <w:lang w:eastAsia="ru-RU"/>
        </w:rPr>
        <w:t xml:space="preserve">на оказание </w:t>
      </w:r>
      <w:r w:rsidR="002D3C61">
        <w:rPr>
          <w:rFonts w:ascii="Times New Roman" w:eastAsia="Times New Roman" w:hAnsi="Times New Roman"/>
          <w:b/>
          <w:lang w:eastAsia="ru-RU"/>
        </w:rPr>
        <w:t xml:space="preserve">комплекса </w:t>
      </w:r>
      <w:r w:rsidRPr="00E6011B">
        <w:rPr>
          <w:rFonts w:ascii="Times New Roman" w:eastAsia="Times New Roman" w:hAnsi="Times New Roman"/>
          <w:b/>
          <w:lang w:eastAsia="ru-RU"/>
        </w:rPr>
        <w:t xml:space="preserve">услуг по </w:t>
      </w:r>
      <w:r w:rsidR="00090B8C" w:rsidRPr="00E6011B">
        <w:rPr>
          <w:rFonts w:ascii="Times New Roman" w:eastAsia="Times New Roman" w:hAnsi="Times New Roman"/>
          <w:b/>
          <w:lang w:eastAsia="ru-RU"/>
        </w:rPr>
        <w:t xml:space="preserve">поставке комплектующих, </w:t>
      </w:r>
      <w:r w:rsidR="00442B9E" w:rsidRPr="00E6011B">
        <w:rPr>
          <w:rFonts w:ascii="Times New Roman" w:eastAsia="Times New Roman" w:hAnsi="Times New Roman"/>
          <w:b/>
          <w:lang w:eastAsia="ru-RU"/>
        </w:rPr>
        <w:t xml:space="preserve"> </w:t>
      </w:r>
      <w:r w:rsidR="00090B8C" w:rsidRPr="00E6011B">
        <w:rPr>
          <w:rFonts w:ascii="Times New Roman" w:eastAsia="Times New Roman" w:hAnsi="Times New Roman"/>
          <w:b/>
          <w:lang w:eastAsia="ru-RU"/>
        </w:rPr>
        <w:t xml:space="preserve">разработке </w:t>
      </w:r>
      <w:proofErr w:type="gramStart"/>
      <w:r w:rsidR="00090B8C" w:rsidRPr="00E6011B">
        <w:rPr>
          <w:rFonts w:ascii="Times New Roman" w:eastAsia="Times New Roman" w:hAnsi="Times New Roman"/>
          <w:b/>
          <w:lang w:eastAsia="ru-RU"/>
        </w:rPr>
        <w:t>ПО</w:t>
      </w:r>
      <w:proofErr w:type="gramEnd"/>
      <w:r w:rsidR="00090B8C" w:rsidRPr="00E6011B">
        <w:rPr>
          <w:rFonts w:ascii="Times New Roman" w:eastAsia="Times New Roman" w:hAnsi="Times New Roman"/>
          <w:b/>
          <w:lang w:eastAsia="ru-RU"/>
        </w:rPr>
        <w:t xml:space="preserve"> </w:t>
      </w:r>
      <w:r w:rsidRPr="00E6011B">
        <w:rPr>
          <w:rFonts w:ascii="Times New Roman" w:eastAsia="Times New Roman" w:hAnsi="Times New Roman"/>
          <w:b/>
          <w:lang w:eastAsia="ru-RU"/>
        </w:rPr>
        <w:t xml:space="preserve"> </w:t>
      </w:r>
      <w:proofErr w:type="gramStart"/>
      <w:r w:rsidRPr="00E6011B">
        <w:rPr>
          <w:rFonts w:ascii="Times New Roman" w:eastAsia="Times New Roman" w:hAnsi="Times New Roman"/>
          <w:b/>
          <w:lang w:eastAsia="ru-RU"/>
        </w:rPr>
        <w:t>для</w:t>
      </w:r>
      <w:proofErr w:type="gramEnd"/>
      <w:r w:rsidRPr="00E6011B">
        <w:rPr>
          <w:rFonts w:ascii="Times New Roman" w:eastAsia="Times New Roman" w:hAnsi="Times New Roman"/>
          <w:b/>
          <w:lang w:eastAsia="ru-RU"/>
        </w:rPr>
        <w:t xml:space="preserve"> управления комплексом оборудования </w:t>
      </w:r>
      <w:r w:rsidR="00442B9E" w:rsidRPr="00E6011B">
        <w:rPr>
          <w:rFonts w:ascii="Times New Roman" w:eastAsia="Times New Roman" w:hAnsi="Times New Roman"/>
          <w:b/>
          <w:lang w:eastAsia="ru-RU"/>
        </w:rPr>
        <w:t xml:space="preserve">сушила </w:t>
      </w:r>
      <w:r w:rsidR="00090B8C" w:rsidRPr="00E6011B">
        <w:rPr>
          <w:rFonts w:ascii="Times New Roman" w:eastAsia="Times New Roman" w:hAnsi="Times New Roman"/>
          <w:b/>
          <w:lang w:eastAsia="ru-RU"/>
        </w:rPr>
        <w:t>ПГП</w:t>
      </w:r>
      <w:r w:rsidR="00442B9E" w:rsidRPr="00E6011B">
        <w:rPr>
          <w:rFonts w:ascii="Times New Roman" w:eastAsia="Times New Roman" w:hAnsi="Times New Roman"/>
          <w:b/>
          <w:lang w:eastAsia="ru-RU"/>
        </w:rPr>
        <w:t xml:space="preserve"> и</w:t>
      </w:r>
      <w:r w:rsidRPr="00E6011B">
        <w:rPr>
          <w:rFonts w:ascii="Times New Roman" w:eastAsia="Times New Roman" w:hAnsi="Times New Roman"/>
          <w:b/>
          <w:lang w:eastAsia="ru-RU"/>
        </w:rPr>
        <w:t xml:space="preserve"> сборке </w:t>
      </w:r>
      <w:r w:rsidR="00442B9E" w:rsidRPr="00E6011B">
        <w:rPr>
          <w:rFonts w:ascii="Times New Roman" w:eastAsia="Times New Roman" w:hAnsi="Times New Roman"/>
          <w:b/>
          <w:lang w:eastAsia="ru-RU"/>
        </w:rPr>
        <w:t xml:space="preserve">комплектующих на </w:t>
      </w:r>
      <w:proofErr w:type="spellStart"/>
      <w:r w:rsidR="00442B9E" w:rsidRPr="00E6011B">
        <w:rPr>
          <w:rFonts w:ascii="Times New Roman" w:eastAsia="Times New Roman" w:hAnsi="Times New Roman"/>
          <w:b/>
          <w:lang w:eastAsia="ru-RU"/>
        </w:rPr>
        <w:t>фальш</w:t>
      </w:r>
      <w:proofErr w:type="spellEnd"/>
      <w:r w:rsidR="00442B9E" w:rsidRPr="00E6011B">
        <w:rPr>
          <w:rFonts w:ascii="Times New Roman" w:eastAsia="Times New Roman" w:hAnsi="Times New Roman"/>
          <w:b/>
          <w:lang w:eastAsia="ru-RU"/>
        </w:rPr>
        <w:t xml:space="preserve"> панели</w:t>
      </w:r>
      <w:r w:rsidR="002D3C61">
        <w:rPr>
          <w:rFonts w:ascii="Times New Roman" w:eastAsia="Times New Roman" w:hAnsi="Times New Roman"/>
          <w:b/>
          <w:lang w:eastAsia="ru-RU"/>
        </w:rPr>
        <w:t xml:space="preserve">                                                 для нужд ООО «ВОЛМА-Воскресенск»</w:t>
      </w:r>
    </w:p>
    <w:p w:rsidR="00090B8C" w:rsidRPr="00E6011B" w:rsidRDefault="00090B8C" w:rsidP="00090B8C">
      <w:pPr>
        <w:pStyle w:val="Standard"/>
        <w:numPr>
          <w:ilvl w:val="0"/>
          <w:numId w:val="19"/>
        </w:numPr>
        <w:shd w:val="clear" w:color="auto" w:fill="FFFFFF"/>
        <w:spacing w:after="115" w:line="240" w:lineRule="auto"/>
        <w:outlineLvl w:val="1"/>
        <w:rPr>
          <w:rFonts w:ascii="Times New Roman" w:eastAsia="Times New Roman" w:hAnsi="Times New Roman"/>
          <w:b/>
          <w:lang w:eastAsia="ru-RU"/>
        </w:rPr>
      </w:pPr>
      <w:r w:rsidRPr="00E6011B">
        <w:rPr>
          <w:rFonts w:ascii="Times New Roman" w:eastAsia="Times New Roman" w:hAnsi="Times New Roman"/>
          <w:b/>
          <w:lang w:eastAsia="ru-RU"/>
        </w:rPr>
        <w:t>Предмет тендера</w:t>
      </w:r>
    </w:p>
    <w:p w:rsidR="00090B8C" w:rsidRPr="00E6011B" w:rsidRDefault="00FD2A22" w:rsidP="00090B8C">
      <w:pPr>
        <w:shd w:val="clear" w:color="auto" w:fill="FFFFFF"/>
        <w:tabs>
          <w:tab w:val="left" w:pos="1258"/>
        </w:tabs>
        <w:spacing w:before="100" w:after="0"/>
        <w:jc w:val="both"/>
        <w:rPr>
          <w:rFonts w:ascii="Times New Roman" w:eastAsia="Times New Roman" w:hAnsi="Times New Roman" w:cs="Times New Roman"/>
          <w:b/>
          <w:lang w:eastAsia="ru-RU"/>
        </w:rPr>
      </w:pPr>
      <w:r w:rsidRPr="00E6011B">
        <w:rPr>
          <w:rFonts w:ascii="Times New Roman" w:eastAsia="Times New Roman" w:hAnsi="Times New Roman" w:cs="Times New Roman"/>
          <w:b/>
          <w:lang w:eastAsia="ru-RU"/>
        </w:rPr>
        <w:t>Предметом</w:t>
      </w:r>
      <w:r w:rsidR="00090B8C" w:rsidRPr="00E6011B">
        <w:rPr>
          <w:rFonts w:ascii="Times New Roman" w:eastAsia="Times New Roman" w:hAnsi="Times New Roman" w:cs="Times New Roman"/>
          <w:b/>
          <w:lang w:eastAsia="ru-RU"/>
        </w:rPr>
        <w:t xml:space="preserve"> настоящего тендера</w:t>
      </w:r>
      <w:r w:rsidRPr="00E6011B">
        <w:rPr>
          <w:rFonts w:ascii="Times New Roman" w:eastAsia="Times New Roman" w:hAnsi="Times New Roman" w:cs="Times New Roman"/>
          <w:b/>
          <w:lang w:eastAsia="ru-RU"/>
        </w:rPr>
        <w:t xml:space="preserve"> является</w:t>
      </w:r>
      <w:r w:rsidR="00090B8C" w:rsidRPr="00E6011B">
        <w:rPr>
          <w:rFonts w:ascii="Times New Roman" w:eastAsia="Times New Roman" w:hAnsi="Times New Roman" w:cs="Times New Roman"/>
          <w:b/>
          <w:lang w:eastAsia="ru-RU"/>
        </w:rPr>
        <w:t>:</w:t>
      </w:r>
    </w:p>
    <w:p w:rsidR="00090B8C" w:rsidRPr="00E6011B" w:rsidRDefault="00090B8C" w:rsidP="00090B8C">
      <w:pPr>
        <w:pStyle w:val="a5"/>
        <w:numPr>
          <w:ilvl w:val="0"/>
          <w:numId w:val="25"/>
        </w:numPr>
        <w:shd w:val="clear" w:color="auto" w:fill="FFFFFF"/>
        <w:tabs>
          <w:tab w:val="left" w:pos="1258"/>
        </w:tabs>
        <w:spacing w:before="100" w:after="0"/>
        <w:jc w:val="both"/>
        <w:rPr>
          <w:rFonts w:ascii="Times New Roman" w:hAnsi="Times New Roman"/>
        </w:rPr>
      </w:pPr>
      <w:r w:rsidRPr="00E6011B">
        <w:rPr>
          <w:rFonts w:ascii="Times New Roman" w:eastAsia="Times New Roman" w:hAnsi="Times New Roman"/>
          <w:lang w:eastAsia="ru-RU"/>
        </w:rPr>
        <w:t>Поставка</w:t>
      </w:r>
      <w:r w:rsidR="00203EEA" w:rsidRPr="00E6011B">
        <w:rPr>
          <w:rFonts w:ascii="Times New Roman" w:eastAsia="Times New Roman" w:hAnsi="Times New Roman"/>
          <w:lang w:eastAsia="ru-RU"/>
        </w:rPr>
        <w:t xml:space="preserve"> и </w:t>
      </w:r>
      <w:r w:rsidR="00171B6B" w:rsidRPr="00E6011B">
        <w:rPr>
          <w:rFonts w:ascii="Times New Roman" w:eastAsia="Times New Roman" w:hAnsi="Times New Roman"/>
          <w:lang w:eastAsia="ru-RU"/>
        </w:rPr>
        <w:t>установка</w:t>
      </w:r>
      <w:r w:rsidR="00203EEA" w:rsidRPr="00E6011B">
        <w:rPr>
          <w:rFonts w:ascii="Times New Roman" w:eastAsia="Times New Roman" w:hAnsi="Times New Roman"/>
          <w:lang w:eastAsia="ru-RU"/>
        </w:rPr>
        <w:t xml:space="preserve"> </w:t>
      </w:r>
      <w:proofErr w:type="gramStart"/>
      <w:r w:rsidR="00203EEA" w:rsidRPr="00E6011B">
        <w:rPr>
          <w:rFonts w:ascii="Times New Roman" w:eastAsia="Times New Roman" w:hAnsi="Times New Roman"/>
          <w:lang w:eastAsia="ru-RU"/>
        </w:rPr>
        <w:t>комплектующих</w:t>
      </w:r>
      <w:proofErr w:type="gramEnd"/>
      <w:r w:rsidR="002D3C61">
        <w:rPr>
          <w:rFonts w:ascii="Times New Roman" w:eastAsia="Times New Roman" w:hAnsi="Times New Roman"/>
          <w:lang w:eastAsia="ru-RU"/>
        </w:rPr>
        <w:t>,</w:t>
      </w:r>
      <w:r w:rsidRPr="00E6011B">
        <w:rPr>
          <w:rFonts w:ascii="Times New Roman" w:eastAsia="Times New Roman" w:hAnsi="Times New Roman"/>
          <w:lang w:eastAsia="ru-RU"/>
        </w:rPr>
        <w:t xml:space="preserve"> </w:t>
      </w:r>
      <w:r w:rsidR="002D3C61">
        <w:rPr>
          <w:rFonts w:ascii="Times New Roman" w:eastAsia="Times New Roman" w:hAnsi="Times New Roman"/>
          <w:lang w:eastAsia="ru-RU"/>
        </w:rPr>
        <w:t>согласно таблицы 1,</w:t>
      </w:r>
      <w:r w:rsidR="00F46A73" w:rsidRPr="00E6011B">
        <w:rPr>
          <w:rFonts w:ascii="Times New Roman" w:eastAsia="Times New Roman" w:hAnsi="Times New Roman"/>
          <w:lang w:eastAsia="ru-RU"/>
        </w:rPr>
        <w:t xml:space="preserve"> </w:t>
      </w:r>
      <w:r w:rsidR="00203EEA" w:rsidRPr="00E6011B">
        <w:rPr>
          <w:rFonts w:ascii="Times New Roman" w:eastAsia="Times New Roman" w:hAnsi="Times New Roman"/>
          <w:lang w:eastAsia="ru-RU"/>
        </w:rPr>
        <w:t xml:space="preserve">на </w:t>
      </w:r>
      <w:r w:rsidR="008976D4" w:rsidRPr="00E6011B">
        <w:rPr>
          <w:rFonts w:ascii="Times New Roman" w:eastAsia="Times New Roman" w:hAnsi="Times New Roman"/>
          <w:lang w:eastAsia="ru-RU"/>
        </w:rPr>
        <w:t xml:space="preserve">монтажной панели </w:t>
      </w:r>
      <w:r w:rsidR="008976D4" w:rsidRPr="00E6011B">
        <w:rPr>
          <w:rFonts w:ascii="Times New Roman" w:eastAsia="Times New Roman" w:hAnsi="Times New Roman"/>
          <w:lang w:val="en-US" w:eastAsia="ru-RU"/>
        </w:rPr>
        <w:t>RITTAL</w:t>
      </w:r>
      <w:r w:rsidRPr="00E6011B">
        <w:rPr>
          <w:rFonts w:ascii="Times New Roman" w:eastAsia="Times New Roman" w:hAnsi="Times New Roman"/>
          <w:lang w:eastAsia="ru-RU"/>
        </w:rPr>
        <w:t>;</w:t>
      </w:r>
    </w:p>
    <w:p w:rsidR="00090B8C" w:rsidRPr="002D3C61" w:rsidRDefault="00090B8C" w:rsidP="00090B8C">
      <w:pPr>
        <w:pStyle w:val="a5"/>
        <w:numPr>
          <w:ilvl w:val="0"/>
          <w:numId w:val="25"/>
        </w:numPr>
        <w:shd w:val="clear" w:color="auto" w:fill="FFFFFF"/>
        <w:tabs>
          <w:tab w:val="left" w:pos="1258"/>
        </w:tabs>
        <w:spacing w:after="0"/>
        <w:jc w:val="both"/>
        <w:rPr>
          <w:rFonts w:ascii="Times New Roman" w:hAnsi="Times New Roman"/>
        </w:rPr>
      </w:pPr>
      <w:proofErr w:type="gramStart"/>
      <w:r w:rsidRPr="002D3C61">
        <w:rPr>
          <w:rFonts w:ascii="Times New Roman" w:eastAsia="Times New Roman" w:hAnsi="Times New Roman"/>
          <w:lang w:eastAsia="ru-RU"/>
        </w:rPr>
        <w:t>Пе</w:t>
      </w:r>
      <w:r w:rsidR="00171B6B" w:rsidRPr="002D3C61">
        <w:rPr>
          <w:rFonts w:ascii="Times New Roman" w:eastAsia="Times New Roman" w:hAnsi="Times New Roman"/>
          <w:lang w:eastAsia="ru-RU"/>
        </w:rPr>
        <w:t>редача Заказчику комплектующих</w:t>
      </w:r>
      <w:r w:rsidR="002D3C61" w:rsidRPr="002D3C61">
        <w:rPr>
          <w:rFonts w:ascii="Times New Roman" w:eastAsia="Times New Roman" w:hAnsi="Times New Roman"/>
          <w:lang w:eastAsia="ru-RU"/>
        </w:rPr>
        <w:t>,</w:t>
      </w:r>
      <w:r w:rsidR="00171B6B" w:rsidRPr="002D3C61">
        <w:rPr>
          <w:rFonts w:ascii="Times New Roman" w:eastAsia="Times New Roman" w:hAnsi="Times New Roman"/>
          <w:lang w:eastAsia="ru-RU"/>
        </w:rPr>
        <w:t xml:space="preserve"> согласно таблицы 2</w:t>
      </w:r>
      <w:r w:rsidR="002D3C61" w:rsidRPr="002D3C61">
        <w:rPr>
          <w:rFonts w:ascii="Times New Roman" w:eastAsia="Times New Roman" w:hAnsi="Times New Roman"/>
          <w:lang w:eastAsia="ru-RU"/>
        </w:rPr>
        <w:t>,</w:t>
      </w:r>
      <w:r w:rsidR="00F46A73" w:rsidRPr="002D3C61">
        <w:rPr>
          <w:rFonts w:ascii="Times New Roman" w:eastAsia="Times New Roman" w:hAnsi="Times New Roman"/>
          <w:lang w:eastAsia="ru-RU"/>
        </w:rPr>
        <w:t xml:space="preserve"> для монтажа </w:t>
      </w:r>
      <w:r w:rsidR="001B6BD8" w:rsidRPr="002D3C61">
        <w:rPr>
          <w:rFonts w:ascii="Times New Roman" w:eastAsia="Times New Roman" w:hAnsi="Times New Roman"/>
          <w:lang w:eastAsia="ru-RU"/>
        </w:rPr>
        <w:t xml:space="preserve">собственными </w:t>
      </w:r>
      <w:r w:rsidR="00F46A73" w:rsidRPr="002D3C61">
        <w:rPr>
          <w:rFonts w:ascii="Times New Roman" w:eastAsia="Times New Roman" w:hAnsi="Times New Roman"/>
          <w:lang w:eastAsia="ru-RU"/>
        </w:rPr>
        <w:t xml:space="preserve">силами в имеющихся </w:t>
      </w:r>
      <w:r w:rsidRPr="002D3C61">
        <w:rPr>
          <w:rFonts w:ascii="Times New Roman" w:eastAsia="Times New Roman" w:hAnsi="Times New Roman"/>
          <w:lang w:eastAsia="ru-RU"/>
        </w:rPr>
        <w:t>шкафах</w:t>
      </w:r>
      <w:r w:rsidR="002D3C61">
        <w:rPr>
          <w:rFonts w:ascii="Times New Roman" w:eastAsia="Times New Roman" w:hAnsi="Times New Roman"/>
          <w:lang w:eastAsia="ru-RU"/>
        </w:rPr>
        <w:t>;</w:t>
      </w:r>
      <w:r w:rsidR="00F46A73" w:rsidRPr="002D3C61">
        <w:rPr>
          <w:rFonts w:ascii="Times New Roman" w:eastAsia="Times New Roman" w:hAnsi="Times New Roman"/>
          <w:lang w:eastAsia="ru-RU"/>
        </w:rPr>
        <w:t xml:space="preserve"> </w:t>
      </w:r>
      <w:proofErr w:type="gramEnd"/>
    </w:p>
    <w:p w:rsidR="00090B8C" w:rsidRPr="00E6011B" w:rsidRDefault="00090B8C" w:rsidP="00090B8C">
      <w:pPr>
        <w:pStyle w:val="a5"/>
        <w:numPr>
          <w:ilvl w:val="0"/>
          <w:numId w:val="25"/>
        </w:numPr>
        <w:shd w:val="clear" w:color="auto" w:fill="FFFFFF"/>
        <w:tabs>
          <w:tab w:val="left" w:pos="1258"/>
        </w:tabs>
        <w:spacing w:before="100" w:after="0"/>
        <w:jc w:val="both"/>
        <w:rPr>
          <w:rFonts w:ascii="Times New Roman" w:hAnsi="Times New Roman"/>
        </w:rPr>
      </w:pPr>
      <w:r w:rsidRPr="00E6011B">
        <w:rPr>
          <w:rFonts w:ascii="Times New Roman" w:eastAsia="Times New Roman" w:hAnsi="Times New Roman"/>
          <w:lang w:eastAsia="ru-RU"/>
        </w:rPr>
        <w:t>Р</w:t>
      </w:r>
      <w:r w:rsidR="00FD2A22" w:rsidRPr="00E6011B">
        <w:rPr>
          <w:rFonts w:ascii="Times New Roman" w:eastAsia="Times New Roman" w:hAnsi="Times New Roman"/>
          <w:lang w:eastAsia="ru-RU"/>
        </w:rPr>
        <w:t xml:space="preserve">азработка программы управления для контроллера типа </w:t>
      </w:r>
      <w:r w:rsidR="00FD2A22" w:rsidRPr="00E6011B">
        <w:rPr>
          <w:rFonts w:ascii="Times New Roman" w:eastAsia="Times New Roman" w:hAnsi="Times New Roman"/>
          <w:lang w:val="en-US" w:eastAsia="ru-RU"/>
        </w:rPr>
        <w:t>Siemens</w:t>
      </w:r>
      <w:r w:rsidR="00FD2A22" w:rsidRPr="00E6011B">
        <w:rPr>
          <w:rFonts w:ascii="Times New Roman" w:eastAsia="Times New Roman" w:hAnsi="Times New Roman"/>
          <w:lang w:eastAsia="ru-RU"/>
        </w:rPr>
        <w:t xml:space="preserve"> </w:t>
      </w:r>
      <w:r w:rsidR="00FD2A22" w:rsidRPr="00E6011B">
        <w:rPr>
          <w:rFonts w:ascii="Times New Roman" w:eastAsia="Times New Roman" w:hAnsi="Times New Roman"/>
          <w:lang w:val="en-US" w:eastAsia="ru-RU"/>
        </w:rPr>
        <w:t>S</w:t>
      </w:r>
      <w:r w:rsidR="00FD2A22" w:rsidRPr="00E6011B">
        <w:rPr>
          <w:rFonts w:ascii="Times New Roman" w:eastAsia="Times New Roman" w:hAnsi="Times New Roman"/>
          <w:lang w:eastAsia="ru-RU"/>
        </w:rPr>
        <w:t xml:space="preserve">-300 в среде программирования </w:t>
      </w:r>
      <w:r w:rsidR="00FD2A22" w:rsidRPr="00E6011B">
        <w:rPr>
          <w:rFonts w:ascii="Times New Roman" w:eastAsia="Times New Roman" w:hAnsi="Times New Roman"/>
          <w:lang w:val="en-US" w:eastAsia="ru-RU"/>
        </w:rPr>
        <w:t>Step</w:t>
      </w:r>
      <w:r w:rsidR="00FD2A22" w:rsidRPr="00E6011B">
        <w:rPr>
          <w:rFonts w:ascii="Times New Roman" w:eastAsia="Times New Roman" w:hAnsi="Times New Roman"/>
          <w:lang w:eastAsia="ru-RU"/>
        </w:rPr>
        <w:t>-7 путем создани</w:t>
      </w:r>
      <w:r w:rsidRPr="00E6011B">
        <w:rPr>
          <w:rFonts w:ascii="Times New Roman" w:eastAsia="Times New Roman" w:hAnsi="Times New Roman"/>
          <w:lang w:eastAsia="ru-RU"/>
        </w:rPr>
        <w:t>я точной копии предоставляемой З</w:t>
      </w:r>
      <w:r w:rsidR="00FD2A22" w:rsidRPr="00E6011B">
        <w:rPr>
          <w:rFonts w:ascii="Times New Roman" w:eastAsia="Times New Roman" w:hAnsi="Times New Roman"/>
          <w:lang w:eastAsia="ru-RU"/>
        </w:rPr>
        <w:t xml:space="preserve">аказчиком программы управления для контроллера </w:t>
      </w:r>
      <w:r w:rsidR="00FD2A22" w:rsidRPr="00E6011B">
        <w:rPr>
          <w:rFonts w:ascii="Times New Roman" w:eastAsia="Times New Roman" w:hAnsi="Times New Roman"/>
          <w:lang w:val="en-US" w:eastAsia="ru-RU"/>
        </w:rPr>
        <w:t>Schneider</w:t>
      </w:r>
      <w:r w:rsidR="00FD2A22" w:rsidRPr="00E6011B">
        <w:rPr>
          <w:rFonts w:ascii="Times New Roman" w:eastAsia="Times New Roman" w:hAnsi="Times New Roman"/>
          <w:lang w:eastAsia="ru-RU"/>
        </w:rPr>
        <w:t xml:space="preserve"> </w:t>
      </w:r>
      <w:r w:rsidR="00FD2A22" w:rsidRPr="00E6011B">
        <w:rPr>
          <w:rFonts w:ascii="Times New Roman" w:eastAsia="Times New Roman" w:hAnsi="Times New Roman"/>
          <w:lang w:val="en-US" w:eastAsia="ru-RU"/>
        </w:rPr>
        <w:t>Electric</w:t>
      </w:r>
      <w:r w:rsidR="00FD2A22" w:rsidRPr="00E6011B">
        <w:rPr>
          <w:rFonts w:ascii="Times New Roman" w:eastAsia="Times New Roman" w:hAnsi="Times New Roman"/>
          <w:lang w:eastAsia="ru-RU"/>
        </w:rPr>
        <w:t xml:space="preserve"> </w:t>
      </w:r>
      <w:proofErr w:type="spellStart"/>
      <w:r w:rsidR="00FD2A22" w:rsidRPr="00E6011B">
        <w:rPr>
          <w:rFonts w:ascii="Times New Roman" w:eastAsia="Times New Roman" w:hAnsi="Times New Roman"/>
          <w:lang w:val="en-US" w:eastAsia="ru-RU"/>
        </w:rPr>
        <w:t>Modicon</w:t>
      </w:r>
      <w:proofErr w:type="spellEnd"/>
      <w:r w:rsidR="00057A42" w:rsidRPr="00E6011B">
        <w:rPr>
          <w:rFonts w:ascii="Times New Roman" w:eastAsia="Times New Roman" w:hAnsi="Times New Roman"/>
          <w:lang w:eastAsia="ru-RU"/>
        </w:rPr>
        <w:t xml:space="preserve"> </w:t>
      </w:r>
      <w:r w:rsidR="00442B9E" w:rsidRPr="00E6011B">
        <w:rPr>
          <w:rFonts w:ascii="Times New Roman" w:eastAsia="Times New Roman" w:hAnsi="Times New Roman"/>
          <w:lang w:eastAsia="ru-RU"/>
        </w:rPr>
        <w:t>(</w:t>
      </w:r>
      <w:r w:rsidR="00057A42" w:rsidRPr="00E6011B">
        <w:rPr>
          <w:rFonts w:ascii="Times New Roman" w:eastAsia="Times New Roman" w:hAnsi="Times New Roman"/>
          <w:lang w:eastAsia="ru-RU"/>
        </w:rPr>
        <w:t xml:space="preserve">архив </w:t>
      </w:r>
      <w:proofErr w:type="spellStart"/>
      <w:r w:rsidR="00057A42" w:rsidRPr="00E6011B">
        <w:rPr>
          <w:rFonts w:ascii="Times New Roman" w:eastAsia="Times New Roman" w:hAnsi="Times New Roman"/>
          <w:color w:val="000000"/>
          <w:lang w:eastAsia="ru-RU"/>
        </w:rPr>
        <w:t>sechoir</w:t>
      </w:r>
      <w:proofErr w:type="spellEnd"/>
      <w:r w:rsidRPr="00E6011B">
        <w:rPr>
          <w:rFonts w:ascii="Times New Roman" w:eastAsia="Times New Roman" w:hAnsi="Times New Roman"/>
          <w:color w:val="000000"/>
          <w:lang w:eastAsia="ru-RU"/>
        </w:rPr>
        <w:t xml:space="preserve"> </w:t>
      </w:r>
      <w:r w:rsidR="00057A42" w:rsidRPr="00E6011B">
        <w:rPr>
          <w:rFonts w:ascii="Times New Roman" w:eastAsia="Times New Roman" w:hAnsi="Times New Roman"/>
          <w:color w:val="000000"/>
          <w:lang w:eastAsia="ru-RU"/>
        </w:rPr>
        <w:t>4)</w:t>
      </w:r>
      <w:r w:rsidR="00FD2A22" w:rsidRPr="00E6011B">
        <w:rPr>
          <w:rFonts w:ascii="Times New Roman" w:eastAsia="Times New Roman" w:hAnsi="Times New Roman"/>
          <w:lang w:eastAsia="ru-RU"/>
        </w:rPr>
        <w:t xml:space="preserve">, разработанной в среде </w:t>
      </w:r>
      <w:r w:rsidR="00FD2A22" w:rsidRPr="00E6011B">
        <w:rPr>
          <w:rFonts w:ascii="Times New Roman" w:eastAsia="Times New Roman" w:hAnsi="Times New Roman"/>
          <w:lang w:val="en-US" w:eastAsia="ru-RU"/>
        </w:rPr>
        <w:t>Unity</w:t>
      </w:r>
      <w:r w:rsidR="00FD2A22" w:rsidRPr="00E6011B">
        <w:rPr>
          <w:rFonts w:ascii="Times New Roman" w:eastAsia="Times New Roman" w:hAnsi="Times New Roman"/>
          <w:lang w:eastAsia="ru-RU"/>
        </w:rPr>
        <w:t xml:space="preserve"> </w:t>
      </w:r>
      <w:r w:rsidR="00FD2A22" w:rsidRPr="00E6011B">
        <w:rPr>
          <w:rFonts w:ascii="Times New Roman" w:eastAsia="Times New Roman" w:hAnsi="Times New Roman"/>
          <w:lang w:val="en-US" w:eastAsia="ru-RU"/>
        </w:rPr>
        <w:t>Pro</w:t>
      </w:r>
      <w:r w:rsidR="00FD2A22" w:rsidRPr="00E6011B">
        <w:rPr>
          <w:rFonts w:ascii="Times New Roman" w:eastAsia="Times New Roman" w:hAnsi="Times New Roman"/>
          <w:lang w:eastAsia="ru-RU"/>
        </w:rPr>
        <w:t xml:space="preserve"> с последующей интеграцией</w:t>
      </w:r>
      <w:r w:rsidR="00F46A73" w:rsidRPr="00E6011B">
        <w:rPr>
          <w:rFonts w:ascii="Times New Roman" w:eastAsia="Times New Roman" w:hAnsi="Times New Roman"/>
          <w:lang w:eastAsia="ru-RU"/>
        </w:rPr>
        <w:t xml:space="preserve"> </w:t>
      </w:r>
      <w:r w:rsidR="00FD2A22" w:rsidRPr="00E6011B">
        <w:rPr>
          <w:rFonts w:ascii="Times New Roman" w:eastAsia="Times New Roman" w:hAnsi="Times New Roman"/>
          <w:lang w:eastAsia="ru-RU"/>
        </w:rPr>
        <w:t xml:space="preserve">в </w:t>
      </w:r>
      <w:r w:rsidR="00FD2A22" w:rsidRPr="00E6011B">
        <w:rPr>
          <w:rFonts w:ascii="Times New Roman" w:eastAsia="Times New Roman" w:hAnsi="Times New Roman"/>
          <w:lang w:val="en-US" w:eastAsia="ru-RU"/>
        </w:rPr>
        <w:t>SCADA</w:t>
      </w:r>
      <w:r w:rsidR="00FD2A22" w:rsidRPr="00E6011B">
        <w:rPr>
          <w:rFonts w:ascii="Times New Roman" w:eastAsia="Times New Roman" w:hAnsi="Times New Roman"/>
          <w:lang w:eastAsia="ru-RU"/>
        </w:rPr>
        <w:t xml:space="preserve"> систему </w:t>
      </w:r>
      <w:r w:rsidR="002D3C61">
        <w:rPr>
          <w:rFonts w:ascii="Times New Roman" w:eastAsia="Times New Roman" w:hAnsi="Times New Roman"/>
          <w:lang w:eastAsia="ru-RU"/>
        </w:rPr>
        <w:t>З</w:t>
      </w:r>
      <w:r w:rsidR="00FD2A22" w:rsidRPr="00E6011B">
        <w:rPr>
          <w:rFonts w:ascii="Times New Roman" w:eastAsia="Times New Roman" w:hAnsi="Times New Roman"/>
          <w:lang w:eastAsia="ru-RU"/>
        </w:rPr>
        <w:t>аказчика</w:t>
      </w:r>
      <w:r w:rsidR="00057A42" w:rsidRPr="00E6011B">
        <w:rPr>
          <w:rFonts w:ascii="Times New Roman" w:eastAsia="Times New Roman" w:hAnsi="Times New Roman"/>
          <w:lang w:eastAsia="ru-RU"/>
        </w:rPr>
        <w:t xml:space="preserve"> архив (</w:t>
      </w:r>
      <w:proofErr w:type="spellStart"/>
      <w:r w:rsidR="00057A42" w:rsidRPr="00E6011B">
        <w:rPr>
          <w:rFonts w:ascii="Times New Roman" w:eastAsia="Times New Roman" w:hAnsi="Times New Roman"/>
          <w:lang w:eastAsia="ru-RU"/>
        </w:rPr>
        <w:t>HMI_WinCC_fl</w:t>
      </w:r>
      <w:proofErr w:type="spellEnd"/>
      <w:r w:rsidR="00057A42" w:rsidRPr="00E6011B">
        <w:rPr>
          <w:rFonts w:ascii="Times New Roman" w:eastAsia="Times New Roman" w:hAnsi="Times New Roman"/>
          <w:lang w:eastAsia="ru-RU"/>
        </w:rPr>
        <w:t>)</w:t>
      </w:r>
      <w:r w:rsidRPr="00E6011B">
        <w:rPr>
          <w:rFonts w:ascii="Times New Roman" w:eastAsia="Times New Roman" w:hAnsi="Times New Roman"/>
          <w:lang w:eastAsia="ru-RU"/>
        </w:rPr>
        <w:t>;</w:t>
      </w:r>
    </w:p>
    <w:p w:rsidR="00171B6B" w:rsidRPr="00E6011B" w:rsidRDefault="00FD2A22" w:rsidP="00090B8C">
      <w:pPr>
        <w:pStyle w:val="a5"/>
        <w:numPr>
          <w:ilvl w:val="0"/>
          <w:numId w:val="25"/>
        </w:numPr>
        <w:shd w:val="clear" w:color="auto" w:fill="FFFFFF"/>
        <w:tabs>
          <w:tab w:val="left" w:pos="1258"/>
        </w:tabs>
        <w:spacing w:before="100" w:after="0"/>
        <w:jc w:val="both"/>
        <w:rPr>
          <w:rFonts w:ascii="Times New Roman" w:hAnsi="Times New Roman"/>
        </w:rPr>
      </w:pPr>
      <w:r w:rsidRPr="00E6011B">
        <w:rPr>
          <w:rFonts w:ascii="Times New Roman" w:eastAsia="Times New Roman" w:hAnsi="Times New Roman"/>
          <w:lang w:eastAsia="ru-RU"/>
        </w:rPr>
        <w:t xml:space="preserve">Сборка </w:t>
      </w:r>
      <w:r w:rsidR="00057A42" w:rsidRPr="00E6011B">
        <w:rPr>
          <w:rFonts w:ascii="Times New Roman" w:eastAsia="Times New Roman" w:hAnsi="Times New Roman"/>
          <w:lang w:eastAsia="ru-RU"/>
        </w:rPr>
        <w:t xml:space="preserve">комплектующих </w:t>
      </w:r>
      <w:r w:rsidR="00090B8C" w:rsidRPr="00E6011B">
        <w:rPr>
          <w:rFonts w:ascii="Times New Roman" w:eastAsia="Times New Roman" w:hAnsi="Times New Roman"/>
          <w:lang w:eastAsia="ru-RU"/>
        </w:rPr>
        <w:t xml:space="preserve"> </w:t>
      </w:r>
      <w:r w:rsidR="00057A42" w:rsidRPr="00E6011B">
        <w:rPr>
          <w:rFonts w:ascii="Times New Roman" w:eastAsia="Times New Roman" w:hAnsi="Times New Roman"/>
          <w:lang w:eastAsia="ru-RU"/>
        </w:rPr>
        <w:t xml:space="preserve">на </w:t>
      </w:r>
      <w:r w:rsidR="00F46A73" w:rsidRPr="00E6011B">
        <w:rPr>
          <w:rFonts w:ascii="Times New Roman" w:eastAsia="Times New Roman" w:hAnsi="Times New Roman"/>
          <w:lang w:eastAsia="ru-RU"/>
        </w:rPr>
        <w:t>монтажной панели</w:t>
      </w:r>
      <w:r w:rsidR="00057A42" w:rsidRPr="00E6011B">
        <w:rPr>
          <w:rFonts w:ascii="Times New Roman" w:eastAsia="Times New Roman" w:hAnsi="Times New Roman"/>
          <w:lang w:eastAsia="ru-RU"/>
        </w:rPr>
        <w:t xml:space="preserve"> </w:t>
      </w:r>
      <w:r w:rsidRPr="00E6011B">
        <w:rPr>
          <w:rFonts w:ascii="Times New Roman" w:eastAsia="Times New Roman" w:hAnsi="Times New Roman"/>
          <w:lang w:eastAsia="ru-RU"/>
        </w:rPr>
        <w:t xml:space="preserve">в соответствии </w:t>
      </w:r>
      <w:r w:rsidR="00F46A73" w:rsidRPr="00E6011B">
        <w:rPr>
          <w:rFonts w:ascii="Times New Roman" w:eastAsia="Times New Roman" w:hAnsi="Times New Roman"/>
          <w:lang w:eastAsia="ru-RU"/>
        </w:rPr>
        <w:t>со схемой</w:t>
      </w:r>
      <w:r w:rsidR="002D3C61">
        <w:rPr>
          <w:rFonts w:ascii="Times New Roman" w:eastAsia="Times New Roman" w:hAnsi="Times New Roman"/>
          <w:lang w:eastAsia="ru-RU"/>
        </w:rPr>
        <w:t xml:space="preserve"> размещения </w:t>
      </w:r>
      <w:proofErr w:type="gramStart"/>
      <w:r w:rsidR="002D3C61">
        <w:rPr>
          <w:rFonts w:ascii="Times New Roman" w:eastAsia="Times New Roman" w:hAnsi="Times New Roman"/>
          <w:lang w:eastAsia="ru-RU"/>
        </w:rPr>
        <w:t>оборудования</w:t>
      </w:r>
      <w:proofErr w:type="gramEnd"/>
      <w:r w:rsidR="002D3C61">
        <w:rPr>
          <w:rFonts w:ascii="Times New Roman" w:eastAsia="Times New Roman" w:hAnsi="Times New Roman"/>
          <w:lang w:eastAsia="ru-RU"/>
        </w:rPr>
        <w:t xml:space="preserve"> </w:t>
      </w:r>
      <w:r w:rsidRPr="00E6011B">
        <w:rPr>
          <w:rFonts w:ascii="Times New Roman" w:eastAsia="Times New Roman" w:hAnsi="Times New Roman"/>
          <w:lang w:eastAsia="ru-RU"/>
        </w:rPr>
        <w:t xml:space="preserve">с последующей загрузкой разработанного </w:t>
      </w:r>
      <w:r w:rsidR="00090B8C" w:rsidRPr="00E6011B">
        <w:rPr>
          <w:rFonts w:ascii="Times New Roman" w:eastAsia="Times New Roman" w:hAnsi="Times New Roman"/>
          <w:lang w:eastAsia="ru-RU"/>
        </w:rPr>
        <w:t>ПО</w:t>
      </w:r>
      <w:r w:rsidR="002D3C61">
        <w:rPr>
          <w:rFonts w:ascii="Times New Roman" w:eastAsia="Times New Roman" w:hAnsi="Times New Roman"/>
          <w:lang w:eastAsia="ru-RU"/>
        </w:rPr>
        <w:t>,</w:t>
      </w:r>
      <w:r w:rsidRPr="00E6011B">
        <w:rPr>
          <w:rFonts w:ascii="Times New Roman" w:eastAsia="Times New Roman" w:hAnsi="Times New Roman"/>
          <w:lang w:eastAsia="ru-RU"/>
        </w:rPr>
        <w:t xml:space="preserve"> его тестированием и отладкой.</w:t>
      </w:r>
    </w:p>
    <w:p w:rsidR="00F5788F" w:rsidRPr="00E6011B" w:rsidRDefault="00F5788F" w:rsidP="00090B8C">
      <w:pPr>
        <w:pStyle w:val="a5"/>
        <w:widowControl w:val="0"/>
        <w:shd w:val="clear" w:color="auto" w:fill="FFFFFF"/>
        <w:tabs>
          <w:tab w:val="left" w:pos="1258"/>
        </w:tabs>
        <w:spacing w:before="100" w:after="0"/>
        <w:ind w:left="360"/>
        <w:jc w:val="both"/>
        <w:rPr>
          <w:rFonts w:ascii="Times New Roman" w:hAnsi="Times New Roman"/>
          <w:b/>
          <w:i/>
        </w:rPr>
      </w:pPr>
      <w:r w:rsidRPr="00E6011B">
        <w:rPr>
          <w:rFonts w:ascii="Times New Roman" w:eastAsia="Times New Roman" w:hAnsi="Times New Roman"/>
          <w:b/>
          <w:i/>
          <w:lang w:eastAsia="ru-RU"/>
        </w:rPr>
        <w:t xml:space="preserve">Таблица 1 </w:t>
      </w:r>
    </w:p>
    <w:tbl>
      <w:tblPr>
        <w:tblW w:w="10363" w:type="dxa"/>
        <w:tblInd w:w="93" w:type="dxa"/>
        <w:tblLook w:val="04A0" w:firstRow="1" w:lastRow="0" w:firstColumn="1" w:lastColumn="0" w:noHBand="0" w:noVBand="1"/>
      </w:tblPr>
      <w:tblGrid>
        <w:gridCol w:w="7805"/>
        <w:gridCol w:w="1141"/>
        <w:gridCol w:w="1417"/>
      </w:tblGrid>
      <w:tr w:rsidR="00F5788F" w:rsidRPr="00E6011B" w:rsidTr="00B74E26">
        <w:trPr>
          <w:trHeight w:val="480"/>
        </w:trPr>
        <w:tc>
          <w:tcPr>
            <w:tcW w:w="10363" w:type="dxa"/>
            <w:gridSpan w:val="3"/>
            <w:tcBorders>
              <w:top w:val="single" w:sz="8" w:space="0" w:color="auto"/>
              <w:left w:val="single" w:sz="8" w:space="0" w:color="auto"/>
              <w:bottom w:val="single" w:sz="8" w:space="0" w:color="auto"/>
              <w:right w:val="single" w:sz="8" w:space="0" w:color="000000"/>
            </w:tcBorders>
            <w:shd w:val="clear" w:color="D9D9D9" w:fill="D9D9D9"/>
            <w:noWrap/>
            <w:vAlign w:val="center"/>
            <w:hideMark/>
          </w:tcPr>
          <w:p w:rsidR="00F5788F" w:rsidRPr="00E6011B" w:rsidRDefault="00F5788F" w:rsidP="00996C85">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Список </w:t>
            </w:r>
            <w:proofErr w:type="gramStart"/>
            <w:r w:rsidRPr="00E6011B">
              <w:rPr>
                <w:rFonts w:ascii="Times New Roman" w:eastAsia="Times New Roman" w:hAnsi="Times New Roman" w:cs="Times New Roman"/>
                <w:color w:val="000000"/>
                <w:kern w:val="0"/>
                <w:lang w:eastAsia="ru-RU"/>
              </w:rPr>
              <w:t>комплектующих</w:t>
            </w:r>
            <w:proofErr w:type="gramEnd"/>
            <w:r w:rsidRPr="00E6011B">
              <w:rPr>
                <w:rFonts w:ascii="Times New Roman" w:eastAsia="Times New Roman" w:hAnsi="Times New Roman" w:cs="Times New Roman"/>
                <w:color w:val="000000"/>
                <w:kern w:val="0"/>
                <w:lang w:eastAsia="ru-RU"/>
              </w:rPr>
              <w:t xml:space="preserve"> для </w:t>
            </w:r>
            <w:r w:rsidR="008976D4" w:rsidRPr="00E6011B">
              <w:rPr>
                <w:rFonts w:ascii="Times New Roman" w:eastAsia="Times New Roman" w:hAnsi="Times New Roman" w:cs="Times New Roman"/>
                <w:color w:val="000000"/>
                <w:kern w:val="0"/>
                <w:lang w:eastAsia="ru-RU"/>
              </w:rPr>
              <w:t>установки</w:t>
            </w:r>
            <w:r w:rsidRPr="00E6011B">
              <w:rPr>
                <w:rFonts w:ascii="Times New Roman" w:eastAsia="Times New Roman" w:hAnsi="Times New Roman" w:cs="Times New Roman"/>
                <w:color w:val="000000"/>
                <w:kern w:val="0"/>
                <w:lang w:eastAsia="ru-RU"/>
              </w:rPr>
              <w:t xml:space="preserve"> на </w:t>
            </w:r>
            <w:r w:rsidR="008976D4" w:rsidRPr="00E6011B">
              <w:rPr>
                <w:rFonts w:ascii="Times New Roman" w:eastAsia="Times New Roman" w:hAnsi="Times New Roman" w:cs="Times New Roman"/>
                <w:color w:val="000000"/>
                <w:kern w:val="0"/>
                <w:lang w:eastAsia="ru-RU"/>
              </w:rPr>
              <w:t>монтажной панели</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tcPr>
          <w:p w:rsidR="00F5788F" w:rsidRPr="00E6011B" w:rsidRDefault="008976D4"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Монтажная панель</w:t>
            </w:r>
            <w:r w:rsidR="00F5788F" w:rsidRPr="00E6011B">
              <w:rPr>
                <w:rFonts w:ascii="Times New Roman" w:eastAsia="Times New Roman" w:hAnsi="Times New Roman" w:cs="Times New Roman"/>
                <w:color w:val="000000"/>
                <w:kern w:val="0"/>
                <w:lang w:eastAsia="ru-RU"/>
              </w:rPr>
              <w:t xml:space="preserve"> </w:t>
            </w:r>
            <w:proofErr w:type="spellStart"/>
            <w:r w:rsidR="00F5788F" w:rsidRPr="00E6011B">
              <w:rPr>
                <w:rFonts w:ascii="Times New Roman" w:eastAsia="Times New Roman" w:hAnsi="Times New Roman" w:cs="Times New Roman"/>
                <w:color w:val="000000"/>
                <w:kern w:val="0"/>
                <w:lang w:val="en-US" w:eastAsia="ru-RU"/>
              </w:rPr>
              <w:t>Rittall</w:t>
            </w:r>
            <w:proofErr w:type="spellEnd"/>
            <w:r w:rsidR="00F5788F" w:rsidRPr="00E6011B">
              <w:rPr>
                <w:rFonts w:ascii="Times New Roman" w:eastAsia="Times New Roman" w:hAnsi="Times New Roman" w:cs="Times New Roman"/>
                <w:color w:val="000000"/>
                <w:kern w:val="0"/>
                <w:lang w:eastAsia="ru-RU"/>
              </w:rPr>
              <w:t xml:space="preserve"> </w:t>
            </w:r>
            <w:r w:rsidRPr="00E6011B">
              <w:rPr>
                <w:rFonts w:ascii="Times New Roman" w:eastAsia="Times New Roman" w:hAnsi="Times New Roman" w:cs="Times New Roman"/>
                <w:color w:val="000000"/>
                <w:kern w:val="0"/>
                <w:lang w:eastAsia="ru-RU"/>
              </w:rPr>
              <w:t xml:space="preserve">арт. </w:t>
            </w:r>
            <w:r w:rsidRPr="00E6011B">
              <w:rPr>
                <w:rFonts w:ascii="Times New Roman" w:eastAsia="Times New Roman" w:hAnsi="Times New Roman" w:cs="Times New Roman"/>
                <w:color w:val="000000"/>
                <w:kern w:val="0"/>
                <w:lang w:val="en-US" w:eastAsia="ru-RU"/>
              </w:rPr>
              <w:t>VX</w:t>
            </w:r>
            <w:r w:rsidRPr="00E6011B">
              <w:rPr>
                <w:rFonts w:ascii="Times New Roman" w:eastAsia="Times New Roman" w:hAnsi="Times New Roman" w:cs="Times New Roman"/>
                <w:color w:val="000000"/>
                <w:kern w:val="0"/>
                <w:lang w:eastAsia="ru-RU"/>
              </w:rPr>
              <w:t xml:space="preserve">5051.029 </w:t>
            </w:r>
            <w:r w:rsidRPr="00E6011B">
              <w:rPr>
                <w:rFonts w:ascii="Times New Roman" w:eastAsia="Times New Roman" w:hAnsi="Times New Roman" w:cs="Times New Roman"/>
                <w:color w:val="000000"/>
                <w:kern w:val="0"/>
                <w:lang w:val="en-US" w:eastAsia="ru-RU"/>
              </w:rPr>
              <w:t>c</w:t>
            </w:r>
            <w:r w:rsidRPr="00E6011B">
              <w:rPr>
                <w:rFonts w:ascii="Times New Roman" w:eastAsia="Times New Roman" w:hAnsi="Times New Roman" w:cs="Times New Roman"/>
                <w:color w:val="000000"/>
                <w:kern w:val="0"/>
                <w:lang w:eastAsia="ru-RU"/>
              </w:rPr>
              <w:t xml:space="preserve"> крепёжным комплектом арт. 5050.063</w:t>
            </w:r>
          </w:p>
        </w:tc>
        <w:tc>
          <w:tcPr>
            <w:tcW w:w="993" w:type="dxa"/>
            <w:tcBorders>
              <w:top w:val="nil"/>
              <w:left w:val="nil"/>
              <w:bottom w:val="single" w:sz="4" w:space="0" w:color="000000"/>
              <w:right w:val="single" w:sz="4" w:space="0" w:color="000000"/>
            </w:tcBorders>
            <w:shd w:val="clear" w:color="auto" w:fill="auto"/>
            <w:noWrap/>
            <w:vAlign w:val="center"/>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46A73" w:rsidP="00996C85">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Программируемый контроллер </w:t>
            </w:r>
            <w:proofErr w:type="spellStart"/>
            <w:r w:rsidR="00F5788F" w:rsidRPr="00E6011B">
              <w:rPr>
                <w:rFonts w:ascii="Times New Roman" w:eastAsia="Times New Roman" w:hAnsi="Times New Roman" w:cs="Times New Roman"/>
                <w:color w:val="000000"/>
                <w:kern w:val="0"/>
                <w:lang w:eastAsia="ru-RU"/>
              </w:rPr>
              <w:t>Siemens</w:t>
            </w:r>
            <w:proofErr w:type="spellEnd"/>
            <w:r w:rsidRPr="00E6011B">
              <w:rPr>
                <w:rFonts w:ascii="Times New Roman" w:eastAsia="Times New Roman" w:hAnsi="Times New Roman" w:cs="Times New Roman"/>
                <w:color w:val="000000"/>
                <w:kern w:val="0"/>
                <w:lang w:eastAsia="ru-RU"/>
              </w:rPr>
              <w:t xml:space="preserve"> </w:t>
            </w:r>
            <w:r w:rsidR="00F5788F" w:rsidRPr="00E6011B">
              <w:rPr>
                <w:rFonts w:ascii="Times New Roman" w:eastAsia="Times New Roman" w:hAnsi="Times New Roman" w:cs="Times New Roman"/>
                <w:color w:val="000000"/>
                <w:kern w:val="0"/>
                <w:lang w:eastAsia="ru-RU"/>
              </w:rPr>
              <w:t>6ES7315-</w:t>
            </w:r>
            <w:r w:rsidR="00996C85" w:rsidRPr="00E6011B">
              <w:rPr>
                <w:rFonts w:ascii="Times New Roman" w:eastAsia="Times New Roman" w:hAnsi="Times New Roman" w:cs="Times New Roman"/>
                <w:color w:val="000000"/>
                <w:kern w:val="0"/>
                <w:lang w:eastAsia="ru-RU"/>
              </w:rPr>
              <w:t>2EH14-0AB0</w:t>
            </w:r>
            <w:r w:rsidR="00F5788F" w:rsidRPr="00E6011B">
              <w:rPr>
                <w:rFonts w:ascii="Times New Roman" w:eastAsia="Times New Roman" w:hAnsi="Times New Roman" w:cs="Times New Roman"/>
                <w:color w:val="000000"/>
                <w:kern w:val="0"/>
                <w:lang w:eastAsia="ru-RU"/>
              </w:rPr>
              <w:t xml:space="preserve"> </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6ES73211BL000AA0 модуль вводов</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2</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6ES7 322-1BL00-0AA0 модуль выходов</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2</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6GK7 343-1CX10-0XE0 интерфейсный модуль</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6ES7 390-1AE80-0AA0 профильная шина</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F5788F" w:rsidRPr="00E6011B" w:rsidTr="00B74E26">
        <w:trPr>
          <w:trHeight w:val="6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6ES7953-8LJ30-0AA0 Карта памяти для S7-300/C7/ET 200 3.3</w:t>
            </w:r>
            <w:proofErr w:type="gramStart"/>
            <w:r w:rsidRPr="00E6011B">
              <w:rPr>
                <w:rFonts w:ascii="Times New Roman" w:eastAsia="Times New Roman" w:hAnsi="Times New Roman" w:cs="Times New Roman"/>
                <w:color w:val="000000"/>
                <w:kern w:val="0"/>
                <w:lang w:eastAsia="ru-RU"/>
              </w:rPr>
              <w:t xml:space="preserve"> В</w:t>
            </w:r>
            <w:proofErr w:type="gramEnd"/>
            <w:r w:rsidRPr="00E6011B">
              <w:rPr>
                <w:rFonts w:ascii="Times New Roman" w:eastAsia="Times New Roman" w:hAnsi="Times New Roman" w:cs="Times New Roman"/>
                <w:color w:val="000000"/>
                <w:kern w:val="0"/>
                <w:lang w:eastAsia="ru-RU"/>
              </w:rPr>
              <w:t xml:space="preserve"> NFLASH 512 кбайт</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F5788F" w:rsidRPr="00E6011B" w:rsidTr="00B74E26">
        <w:trPr>
          <w:trHeight w:val="6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6ES73921AM000AA0 Фронтальный штекер, клеммы с винтовыми зажимами, 40 контактов</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4</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94773E">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Перемычка - FBS 50-5 </w:t>
            </w:r>
            <w:r w:rsidR="00996C85" w:rsidRPr="00E6011B">
              <w:rPr>
                <w:rFonts w:ascii="Times New Roman" w:eastAsia="Times New Roman" w:hAnsi="Times New Roman" w:cs="Times New Roman"/>
                <w:color w:val="000000"/>
                <w:kern w:val="0"/>
                <w:lang w:eastAsia="ru-RU"/>
              </w:rPr>
              <w:t>–</w:t>
            </w:r>
            <w:r w:rsidRPr="00E6011B">
              <w:rPr>
                <w:rFonts w:ascii="Times New Roman" w:eastAsia="Times New Roman" w:hAnsi="Times New Roman" w:cs="Times New Roman"/>
                <w:color w:val="000000"/>
                <w:kern w:val="0"/>
                <w:lang w:eastAsia="ru-RU"/>
              </w:rPr>
              <w:t xml:space="preserve"> </w:t>
            </w:r>
            <w:r w:rsidR="0094773E" w:rsidRPr="00E6011B">
              <w:rPr>
                <w:rFonts w:ascii="Times New Roman" w:eastAsia="Times New Roman" w:hAnsi="Times New Roman" w:cs="Times New Roman"/>
                <w:color w:val="000000"/>
                <w:kern w:val="0"/>
                <w:lang w:eastAsia="ru-RU"/>
              </w:rPr>
              <w:t>Артикул</w:t>
            </w:r>
            <w:r w:rsidR="00996C85" w:rsidRPr="00E6011B">
              <w:rPr>
                <w:rFonts w:ascii="Times New Roman" w:eastAsia="Times New Roman" w:hAnsi="Times New Roman" w:cs="Times New Roman"/>
                <w:color w:val="000000"/>
                <w:kern w:val="0"/>
                <w:lang w:eastAsia="ru-RU"/>
              </w:rPr>
              <w:t xml:space="preserve"> </w:t>
            </w:r>
            <w:r w:rsidRPr="00E6011B">
              <w:rPr>
                <w:rFonts w:ascii="Times New Roman" w:eastAsia="Times New Roman" w:hAnsi="Times New Roman" w:cs="Times New Roman"/>
                <w:color w:val="000000"/>
                <w:kern w:val="0"/>
                <w:lang w:eastAsia="ru-RU"/>
              </w:rPr>
              <w:t>3038930</w:t>
            </w:r>
            <w:r w:rsidR="00996C85" w:rsidRPr="00E6011B">
              <w:rPr>
                <w:rFonts w:ascii="Times New Roman" w:eastAsia="Times New Roman" w:hAnsi="Times New Roman" w:cs="Times New Roman"/>
                <w:color w:val="000000"/>
                <w:kern w:val="0"/>
                <w:lang w:eastAsia="ru-RU"/>
              </w:rPr>
              <w:t xml:space="preserve"> </w:t>
            </w:r>
            <w:proofErr w:type="spellStart"/>
            <w:r w:rsidR="00996C85" w:rsidRPr="00E6011B">
              <w:rPr>
                <w:rFonts w:ascii="Times New Roman" w:eastAsia="Times New Roman" w:hAnsi="Times New Roman" w:cs="Times New Roman"/>
                <w:color w:val="000000"/>
                <w:kern w:val="0"/>
                <w:lang w:eastAsia="ru-RU"/>
              </w:rPr>
              <w:t>Phoenix</w:t>
            </w:r>
            <w:proofErr w:type="spellEnd"/>
            <w:r w:rsidR="00996C85" w:rsidRPr="00E6011B">
              <w:rPr>
                <w:rFonts w:ascii="Times New Roman" w:eastAsia="Times New Roman" w:hAnsi="Times New Roman" w:cs="Times New Roman"/>
                <w:color w:val="000000"/>
                <w:kern w:val="0"/>
                <w:lang w:eastAsia="ru-RU"/>
              </w:rPr>
              <w:t xml:space="preserve"> </w:t>
            </w:r>
            <w:proofErr w:type="spellStart"/>
            <w:r w:rsidR="00996C85" w:rsidRPr="00E6011B">
              <w:rPr>
                <w:rFonts w:ascii="Times New Roman" w:eastAsia="Times New Roman" w:hAnsi="Times New Roman" w:cs="Times New Roman"/>
                <w:color w:val="000000"/>
                <w:kern w:val="0"/>
                <w:lang w:eastAsia="ru-RU"/>
              </w:rPr>
              <w:t>contact</w:t>
            </w:r>
            <w:proofErr w:type="spellEnd"/>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10</w:t>
            </w:r>
          </w:p>
        </w:tc>
      </w:tr>
      <w:tr w:rsidR="00F5788F" w:rsidRPr="00E6011B" w:rsidTr="00B74E26">
        <w:trPr>
          <w:trHeight w:val="285"/>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ST 2,5-3L BU Многоярусный </w:t>
            </w:r>
            <w:proofErr w:type="spellStart"/>
            <w:r w:rsidRPr="00E6011B">
              <w:rPr>
                <w:rFonts w:ascii="Times New Roman" w:eastAsia="Times New Roman" w:hAnsi="Times New Roman" w:cs="Times New Roman"/>
                <w:color w:val="000000"/>
                <w:kern w:val="0"/>
                <w:lang w:eastAsia="ru-RU"/>
              </w:rPr>
              <w:t>клеммный</w:t>
            </w:r>
            <w:proofErr w:type="spellEnd"/>
            <w:r w:rsidRPr="00E6011B">
              <w:rPr>
                <w:rFonts w:ascii="Times New Roman" w:eastAsia="Times New Roman" w:hAnsi="Times New Roman" w:cs="Times New Roman"/>
                <w:color w:val="000000"/>
                <w:kern w:val="0"/>
                <w:lang w:eastAsia="ru-RU"/>
              </w:rPr>
              <w:t xml:space="preserve"> модуль</w:t>
            </w:r>
            <w:r w:rsidR="00996C85" w:rsidRPr="00E6011B">
              <w:rPr>
                <w:rFonts w:ascii="Times New Roman" w:eastAsia="Times New Roman" w:hAnsi="Times New Roman" w:cs="Times New Roman"/>
                <w:color w:val="000000"/>
                <w:kern w:val="0"/>
                <w:lang w:eastAsia="ru-RU"/>
              </w:rPr>
              <w:t xml:space="preserve">. Артикул 3038710 </w:t>
            </w:r>
            <w:proofErr w:type="spellStart"/>
            <w:r w:rsidR="00996C85" w:rsidRPr="00E6011B">
              <w:rPr>
                <w:rFonts w:ascii="Times New Roman" w:eastAsia="Times New Roman" w:hAnsi="Times New Roman" w:cs="Times New Roman"/>
                <w:color w:val="000000"/>
                <w:kern w:val="0"/>
                <w:lang w:eastAsia="ru-RU"/>
              </w:rPr>
              <w:t>Phoenix</w:t>
            </w:r>
            <w:proofErr w:type="spellEnd"/>
            <w:r w:rsidR="00996C85" w:rsidRPr="00E6011B">
              <w:rPr>
                <w:rFonts w:ascii="Times New Roman" w:eastAsia="Times New Roman" w:hAnsi="Times New Roman" w:cs="Times New Roman"/>
                <w:color w:val="000000"/>
                <w:kern w:val="0"/>
                <w:lang w:eastAsia="ru-RU"/>
              </w:rPr>
              <w:t xml:space="preserve"> </w:t>
            </w:r>
            <w:proofErr w:type="spellStart"/>
            <w:r w:rsidR="00996C85" w:rsidRPr="00E6011B">
              <w:rPr>
                <w:rFonts w:ascii="Times New Roman" w:eastAsia="Times New Roman" w:hAnsi="Times New Roman" w:cs="Times New Roman"/>
                <w:color w:val="000000"/>
                <w:kern w:val="0"/>
                <w:lang w:eastAsia="ru-RU"/>
              </w:rPr>
              <w:t>contact</w:t>
            </w:r>
            <w:proofErr w:type="spellEnd"/>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250</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Базовый модуль - PLC-BPT- 24UC/21-21 </w:t>
            </w:r>
            <w:r w:rsidR="0094773E" w:rsidRPr="00E6011B">
              <w:rPr>
                <w:rFonts w:ascii="Times New Roman" w:eastAsia="Times New Roman" w:hAnsi="Times New Roman" w:cs="Times New Roman"/>
                <w:color w:val="000000"/>
                <w:kern w:val="0"/>
                <w:lang w:eastAsia="ru-RU"/>
              </w:rPr>
              <w:t>–</w:t>
            </w:r>
            <w:r w:rsidRPr="00E6011B">
              <w:rPr>
                <w:rFonts w:ascii="Times New Roman" w:eastAsia="Times New Roman" w:hAnsi="Times New Roman" w:cs="Times New Roman"/>
                <w:color w:val="000000"/>
                <w:kern w:val="0"/>
                <w:lang w:eastAsia="ru-RU"/>
              </w:rPr>
              <w:t xml:space="preserve"> </w:t>
            </w:r>
            <w:r w:rsidR="0094773E" w:rsidRPr="00E6011B">
              <w:rPr>
                <w:rFonts w:ascii="Times New Roman" w:eastAsia="Times New Roman" w:hAnsi="Times New Roman" w:cs="Times New Roman"/>
                <w:color w:val="000000"/>
                <w:kern w:val="0"/>
                <w:lang w:eastAsia="ru-RU"/>
              </w:rPr>
              <w:t xml:space="preserve">Артикул </w:t>
            </w:r>
            <w:r w:rsidRPr="00E6011B">
              <w:rPr>
                <w:rFonts w:ascii="Times New Roman" w:eastAsia="Times New Roman" w:hAnsi="Times New Roman" w:cs="Times New Roman"/>
                <w:color w:val="000000"/>
                <w:kern w:val="0"/>
                <w:lang w:eastAsia="ru-RU"/>
              </w:rPr>
              <w:t>2900284</w:t>
            </w:r>
            <w:r w:rsidR="0094773E" w:rsidRPr="00E6011B">
              <w:rPr>
                <w:rFonts w:ascii="Times New Roman" w:eastAsia="Times New Roman" w:hAnsi="Times New Roman" w:cs="Times New Roman"/>
                <w:color w:val="000000"/>
                <w:kern w:val="0"/>
                <w:lang w:eastAsia="ru-RU"/>
              </w:rPr>
              <w:t xml:space="preserve"> </w:t>
            </w:r>
            <w:proofErr w:type="spellStart"/>
            <w:r w:rsidR="0094773E" w:rsidRPr="00E6011B">
              <w:rPr>
                <w:rFonts w:ascii="Times New Roman" w:eastAsia="Times New Roman" w:hAnsi="Times New Roman" w:cs="Times New Roman"/>
                <w:color w:val="000000"/>
                <w:kern w:val="0"/>
                <w:lang w:eastAsia="ru-RU"/>
              </w:rPr>
              <w:t>Phoenix</w:t>
            </w:r>
            <w:proofErr w:type="spellEnd"/>
            <w:r w:rsidR="0094773E" w:rsidRPr="00E6011B">
              <w:rPr>
                <w:rFonts w:ascii="Times New Roman" w:eastAsia="Times New Roman" w:hAnsi="Times New Roman" w:cs="Times New Roman"/>
                <w:color w:val="000000"/>
                <w:kern w:val="0"/>
                <w:lang w:eastAsia="ru-RU"/>
              </w:rPr>
              <w:t xml:space="preserve"> </w:t>
            </w:r>
            <w:proofErr w:type="spellStart"/>
            <w:r w:rsidR="0094773E" w:rsidRPr="00E6011B">
              <w:rPr>
                <w:rFonts w:ascii="Times New Roman" w:eastAsia="Times New Roman" w:hAnsi="Times New Roman" w:cs="Times New Roman"/>
                <w:color w:val="000000"/>
                <w:kern w:val="0"/>
                <w:lang w:eastAsia="ru-RU"/>
              </w:rPr>
              <w:t>contact</w:t>
            </w:r>
            <w:proofErr w:type="spellEnd"/>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108</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Одиночное реле - REL-MR- 24DC/21-21 </w:t>
            </w:r>
            <w:r w:rsidR="0094773E" w:rsidRPr="00E6011B">
              <w:rPr>
                <w:rFonts w:ascii="Times New Roman" w:eastAsia="Times New Roman" w:hAnsi="Times New Roman" w:cs="Times New Roman"/>
                <w:color w:val="000000"/>
                <w:kern w:val="0"/>
                <w:lang w:eastAsia="ru-RU"/>
              </w:rPr>
              <w:t>–</w:t>
            </w:r>
            <w:r w:rsidRPr="00E6011B">
              <w:rPr>
                <w:rFonts w:ascii="Times New Roman" w:eastAsia="Times New Roman" w:hAnsi="Times New Roman" w:cs="Times New Roman"/>
                <w:color w:val="000000"/>
                <w:kern w:val="0"/>
                <w:lang w:eastAsia="ru-RU"/>
              </w:rPr>
              <w:t xml:space="preserve"> </w:t>
            </w:r>
            <w:r w:rsidR="0094773E" w:rsidRPr="00E6011B">
              <w:rPr>
                <w:rFonts w:ascii="Times New Roman" w:eastAsia="Times New Roman" w:hAnsi="Times New Roman" w:cs="Times New Roman"/>
                <w:color w:val="000000"/>
                <w:kern w:val="0"/>
                <w:lang w:eastAsia="ru-RU"/>
              </w:rPr>
              <w:t xml:space="preserve">Артикул </w:t>
            </w:r>
            <w:r w:rsidRPr="00E6011B">
              <w:rPr>
                <w:rFonts w:ascii="Times New Roman" w:eastAsia="Times New Roman" w:hAnsi="Times New Roman" w:cs="Times New Roman"/>
                <w:color w:val="000000"/>
                <w:kern w:val="0"/>
                <w:lang w:eastAsia="ru-RU"/>
              </w:rPr>
              <w:t>2961192</w:t>
            </w:r>
            <w:r w:rsidR="0094773E" w:rsidRPr="00E6011B">
              <w:rPr>
                <w:rFonts w:ascii="Times New Roman" w:eastAsia="Times New Roman" w:hAnsi="Times New Roman" w:cs="Times New Roman"/>
                <w:color w:val="000000"/>
                <w:kern w:val="0"/>
                <w:lang w:eastAsia="ru-RU"/>
              </w:rPr>
              <w:t xml:space="preserve"> </w:t>
            </w:r>
            <w:proofErr w:type="spellStart"/>
            <w:r w:rsidR="0094773E" w:rsidRPr="00E6011B">
              <w:rPr>
                <w:rFonts w:ascii="Times New Roman" w:eastAsia="Times New Roman" w:hAnsi="Times New Roman" w:cs="Times New Roman"/>
                <w:color w:val="000000"/>
                <w:kern w:val="0"/>
                <w:lang w:eastAsia="ru-RU"/>
              </w:rPr>
              <w:t>Phoenix</w:t>
            </w:r>
            <w:proofErr w:type="spellEnd"/>
            <w:r w:rsidR="0094773E" w:rsidRPr="00E6011B">
              <w:rPr>
                <w:rFonts w:ascii="Times New Roman" w:eastAsia="Times New Roman" w:hAnsi="Times New Roman" w:cs="Times New Roman"/>
                <w:color w:val="000000"/>
                <w:kern w:val="0"/>
                <w:lang w:eastAsia="ru-RU"/>
              </w:rPr>
              <w:t xml:space="preserve"> </w:t>
            </w:r>
            <w:proofErr w:type="spellStart"/>
            <w:r w:rsidR="0094773E" w:rsidRPr="00E6011B">
              <w:rPr>
                <w:rFonts w:ascii="Times New Roman" w:eastAsia="Times New Roman" w:hAnsi="Times New Roman" w:cs="Times New Roman"/>
                <w:color w:val="000000"/>
                <w:kern w:val="0"/>
                <w:lang w:eastAsia="ru-RU"/>
              </w:rPr>
              <w:t>contact</w:t>
            </w:r>
            <w:proofErr w:type="spellEnd"/>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108</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Нарезаемые перемычки - FBST 500-PLC RD </w:t>
            </w:r>
            <w:r w:rsidR="0094773E" w:rsidRPr="00E6011B">
              <w:rPr>
                <w:rFonts w:ascii="Times New Roman" w:eastAsia="Times New Roman" w:hAnsi="Times New Roman" w:cs="Times New Roman"/>
                <w:color w:val="000000"/>
                <w:kern w:val="0"/>
                <w:lang w:eastAsia="ru-RU"/>
              </w:rPr>
              <w:t>–</w:t>
            </w:r>
            <w:r w:rsidRPr="00E6011B">
              <w:rPr>
                <w:rFonts w:ascii="Times New Roman" w:eastAsia="Times New Roman" w:hAnsi="Times New Roman" w:cs="Times New Roman"/>
                <w:color w:val="000000"/>
                <w:kern w:val="0"/>
                <w:lang w:eastAsia="ru-RU"/>
              </w:rPr>
              <w:t xml:space="preserve"> </w:t>
            </w:r>
            <w:r w:rsidR="0094773E" w:rsidRPr="00E6011B">
              <w:rPr>
                <w:rFonts w:ascii="Times New Roman" w:eastAsia="Times New Roman" w:hAnsi="Times New Roman" w:cs="Times New Roman"/>
                <w:color w:val="000000"/>
                <w:kern w:val="0"/>
                <w:lang w:eastAsia="ru-RU"/>
              </w:rPr>
              <w:t xml:space="preserve">Артикул </w:t>
            </w:r>
            <w:r w:rsidRPr="00E6011B">
              <w:rPr>
                <w:rFonts w:ascii="Times New Roman" w:eastAsia="Times New Roman" w:hAnsi="Times New Roman" w:cs="Times New Roman"/>
                <w:color w:val="000000"/>
                <w:kern w:val="0"/>
                <w:lang w:eastAsia="ru-RU"/>
              </w:rPr>
              <w:t>2966786</w:t>
            </w:r>
            <w:r w:rsidR="0094773E" w:rsidRPr="00E6011B">
              <w:rPr>
                <w:rFonts w:ascii="Times New Roman" w:eastAsia="Times New Roman" w:hAnsi="Times New Roman" w:cs="Times New Roman"/>
                <w:color w:val="000000"/>
                <w:kern w:val="0"/>
                <w:lang w:eastAsia="ru-RU"/>
              </w:rPr>
              <w:t xml:space="preserve"> </w:t>
            </w:r>
            <w:proofErr w:type="spellStart"/>
            <w:r w:rsidR="0094773E" w:rsidRPr="00E6011B">
              <w:rPr>
                <w:rFonts w:ascii="Times New Roman" w:eastAsia="Times New Roman" w:hAnsi="Times New Roman" w:cs="Times New Roman"/>
                <w:color w:val="000000"/>
                <w:kern w:val="0"/>
                <w:lang w:eastAsia="ru-RU"/>
              </w:rPr>
              <w:t>Phoenix</w:t>
            </w:r>
            <w:proofErr w:type="spellEnd"/>
            <w:r w:rsidR="0094773E" w:rsidRPr="00E6011B">
              <w:rPr>
                <w:rFonts w:ascii="Times New Roman" w:eastAsia="Times New Roman" w:hAnsi="Times New Roman" w:cs="Times New Roman"/>
                <w:color w:val="000000"/>
                <w:kern w:val="0"/>
                <w:lang w:eastAsia="ru-RU"/>
              </w:rPr>
              <w:t xml:space="preserve"> </w:t>
            </w:r>
            <w:proofErr w:type="spellStart"/>
            <w:r w:rsidR="0094773E" w:rsidRPr="00E6011B">
              <w:rPr>
                <w:rFonts w:ascii="Times New Roman" w:eastAsia="Times New Roman" w:hAnsi="Times New Roman" w:cs="Times New Roman"/>
                <w:color w:val="000000"/>
                <w:kern w:val="0"/>
                <w:lang w:eastAsia="ru-RU"/>
              </w:rPr>
              <w:t>contact</w:t>
            </w:r>
            <w:proofErr w:type="spellEnd"/>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10</w:t>
            </w:r>
          </w:p>
        </w:tc>
      </w:tr>
      <w:tr w:rsidR="00F5788F" w:rsidRPr="00E6011B" w:rsidTr="00B74E26">
        <w:trPr>
          <w:trHeight w:val="3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3SK1121-2AB40 БАЗОВЫЙ МОДУЛЬ РЕЛЕ БЕЗОПАСНОСТИ </w:t>
            </w:r>
          </w:p>
        </w:tc>
        <w:tc>
          <w:tcPr>
            <w:tcW w:w="993" w:type="dxa"/>
            <w:tcBorders>
              <w:top w:val="nil"/>
              <w:left w:val="nil"/>
              <w:bottom w:val="single" w:sz="4" w:space="0" w:color="000000"/>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F5788F" w:rsidRPr="00E6011B" w:rsidTr="00B74E26">
        <w:trPr>
          <w:trHeight w:val="600"/>
        </w:trPr>
        <w:tc>
          <w:tcPr>
            <w:tcW w:w="7953" w:type="dxa"/>
            <w:tcBorders>
              <w:top w:val="nil"/>
              <w:left w:val="single" w:sz="8" w:space="0" w:color="auto"/>
              <w:bottom w:val="single" w:sz="4" w:space="0" w:color="000000"/>
              <w:right w:val="single" w:sz="4" w:space="0" w:color="000000"/>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6ES7390-0AA00-0AA0 SIMATIC S7-300, ЗАПАСНОЙ ШИННЫЙ СОЕДИН</w:t>
            </w:r>
            <w:r w:rsidRPr="00E6011B">
              <w:rPr>
                <w:rFonts w:ascii="Times New Roman" w:eastAsia="Times New Roman" w:hAnsi="Times New Roman" w:cs="Times New Roman"/>
                <w:color w:val="000000"/>
                <w:kern w:val="0"/>
                <w:lang w:eastAsia="ru-RU"/>
              </w:rPr>
              <w:t>И</w:t>
            </w:r>
            <w:r w:rsidRPr="00E6011B">
              <w:rPr>
                <w:rFonts w:ascii="Times New Roman" w:eastAsia="Times New Roman" w:hAnsi="Times New Roman" w:cs="Times New Roman"/>
                <w:color w:val="000000"/>
                <w:kern w:val="0"/>
                <w:lang w:eastAsia="ru-RU"/>
              </w:rPr>
              <w:t>ТЕЛЬ</w:t>
            </w:r>
          </w:p>
        </w:tc>
        <w:tc>
          <w:tcPr>
            <w:tcW w:w="993" w:type="dxa"/>
            <w:tcBorders>
              <w:top w:val="nil"/>
              <w:left w:val="nil"/>
              <w:bottom w:val="nil"/>
              <w:right w:val="single" w:sz="4" w:space="0" w:color="000000"/>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nil"/>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5</w:t>
            </w:r>
          </w:p>
        </w:tc>
      </w:tr>
      <w:tr w:rsidR="00F5788F" w:rsidRPr="00E6011B" w:rsidTr="00B74E26">
        <w:trPr>
          <w:trHeight w:val="315"/>
        </w:trPr>
        <w:tc>
          <w:tcPr>
            <w:tcW w:w="7953" w:type="dxa"/>
            <w:tcBorders>
              <w:top w:val="nil"/>
              <w:left w:val="single" w:sz="8" w:space="0" w:color="auto"/>
              <w:bottom w:val="single" w:sz="4" w:space="0" w:color="auto"/>
              <w:right w:val="nil"/>
            </w:tcBorders>
            <w:shd w:val="clear" w:color="auto" w:fill="auto"/>
            <w:vAlign w:val="center"/>
            <w:hideMark/>
          </w:tcPr>
          <w:p w:rsidR="00F5788F" w:rsidRPr="00E6011B" w:rsidRDefault="00F5788F"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Блок питания 6ES7307-1KA02-0AA0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F5788F" w:rsidRPr="00E6011B" w:rsidRDefault="00F5788F"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996C85" w:rsidRPr="00E6011B" w:rsidTr="00B74E26">
        <w:trPr>
          <w:trHeight w:val="315"/>
        </w:trPr>
        <w:tc>
          <w:tcPr>
            <w:tcW w:w="7953" w:type="dxa"/>
            <w:tcBorders>
              <w:top w:val="single" w:sz="4" w:space="0" w:color="auto"/>
              <w:left w:val="single" w:sz="8" w:space="0" w:color="auto"/>
              <w:bottom w:val="single" w:sz="4" w:space="0" w:color="auto"/>
              <w:right w:val="nil"/>
            </w:tcBorders>
            <w:shd w:val="clear" w:color="auto" w:fill="auto"/>
            <w:vAlign w:val="center"/>
          </w:tcPr>
          <w:p w:rsidR="00996C85" w:rsidRPr="00E6011B" w:rsidRDefault="00996C85"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Маркировочные элементы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85" w:rsidRPr="00E6011B" w:rsidRDefault="00996C85"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Комплект</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996C85" w:rsidRPr="00E6011B" w:rsidRDefault="00996C85"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996C85" w:rsidRPr="00E6011B" w:rsidTr="00B74E26">
        <w:trPr>
          <w:trHeight w:val="315"/>
        </w:trPr>
        <w:tc>
          <w:tcPr>
            <w:tcW w:w="7953" w:type="dxa"/>
            <w:tcBorders>
              <w:top w:val="single" w:sz="4" w:space="0" w:color="auto"/>
              <w:left w:val="single" w:sz="8" w:space="0" w:color="auto"/>
              <w:bottom w:val="single" w:sz="4" w:space="0" w:color="auto"/>
              <w:right w:val="nil"/>
            </w:tcBorders>
            <w:shd w:val="clear" w:color="auto" w:fill="auto"/>
            <w:vAlign w:val="center"/>
          </w:tcPr>
          <w:p w:rsidR="00996C85" w:rsidRPr="00E6011B" w:rsidRDefault="00996C85" w:rsidP="00F5788F">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Кабельная продукция для монтажа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85" w:rsidRPr="00E6011B" w:rsidRDefault="00996C85"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Комплект</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996C85" w:rsidRPr="00E6011B" w:rsidRDefault="00996C85"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w:t>
            </w:r>
          </w:p>
        </w:tc>
      </w:tr>
      <w:tr w:rsidR="00594D88" w:rsidRPr="00E6011B" w:rsidTr="00B74E26">
        <w:trPr>
          <w:trHeight w:val="315"/>
        </w:trPr>
        <w:tc>
          <w:tcPr>
            <w:tcW w:w="7953" w:type="dxa"/>
            <w:tcBorders>
              <w:top w:val="single" w:sz="4" w:space="0" w:color="auto"/>
              <w:left w:val="single" w:sz="8" w:space="0" w:color="auto"/>
              <w:bottom w:val="single" w:sz="4" w:space="0" w:color="auto"/>
              <w:right w:val="nil"/>
            </w:tcBorders>
            <w:shd w:val="clear" w:color="auto" w:fill="auto"/>
            <w:vAlign w:val="center"/>
          </w:tcPr>
          <w:p w:rsidR="00594D88" w:rsidRPr="00E6011B" w:rsidRDefault="00594D88" w:rsidP="00594D88">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АВТОМАТИЧЕСКИЙ ВЫКЛЮЧАТЕЛЬ </w:t>
            </w:r>
            <w:proofErr w:type="spellStart"/>
            <w:r w:rsidRPr="00E6011B">
              <w:rPr>
                <w:rFonts w:ascii="Times New Roman" w:eastAsia="Times New Roman" w:hAnsi="Times New Roman" w:cs="Times New Roman"/>
                <w:color w:val="000000"/>
                <w:kern w:val="0"/>
                <w:lang w:eastAsia="ru-RU"/>
              </w:rPr>
              <w:t>Iоткл</w:t>
            </w:r>
            <w:proofErr w:type="gramStart"/>
            <w:r w:rsidRPr="00E6011B">
              <w:rPr>
                <w:rFonts w:ascii="Times New Roman" w:eastAsia="Times New Roman" w:hAnsi="Times New Roman" w:cs="Times New Roman"/>
                <w:color w:val="000000"/>
                <w:kern w:val="0"/>
                <w:lang w:eastAsia="ru-RU"/>
              </w:rPr>
              <w:t>.н</w:t>
            </w:r>
            <w:proofErr w:type="gramEnd"/>
            <w:r w:rsidRPr="00E6011B">
              <w:rPr>
                <w:rFonts w:ascii="Times New Roman" w:eastAsia="Times New Roman" w:hAnsi="Times New Roman" w:cs="Times New Roman"/>
                <w:color w:val="000000"/>
                <w:kern w:val="0"/>
                <w:lang w:eastAsia="ru-RU"/>
              </w:rPr>
              <w:t>ом</w:t>
            </w:r>
            <w:proofErr w:type="spellEnd"/>
            <w:r w:rsidRPr="00E6011B">
              <w:rPr>
                <w:rFonts w:ascii="Times New Roman" w:eastAsia="Times New Roman" w:hAnsi="Times New Roman" w:cs="Times New Roman"/>
                <w:color w:val="000000"/>
                <w:kern w:val="0"/>
                <w:lang w:eastAsia="ru-RU"/>
              </w:rPr>
              <w:t xml:space="preserve">.=6КА 2-ПОЛЮСНЫЙ </w:t>
            </w:r>
            <w:proofErr w:type="spellStart"/>
            <w:r w:rsidRPr="00E6011B">
              <w:rPr>
                <w:rFonts w:ascii="Times New Roman" w:eastAsia="Times New Roman" w:hAnsi="Times New Roman" w:cs="Times New Roman"/>
                <w:color w:val="000000"/>
                <w:kern w:val="0"/>
                <w:lang w:eastAsia="ru-RU"/>
              </w:rPr>
              <w:t>Iном</w:t>
            </w:r>
            <w:proofErr w:type="spellEnd"/>
            <w:r w:rsidRPr="00E6011B">
              <w:rPr>
                <w:rFonts w:ascii="Times New Roman" w:eastAsia="Times New Roman" w:hAnsi="Times New Roman" w:cs="Times New Roman"/>
                <w:color w:val="000000"/>
                <w:kern w:val="0"/>
                <w:lang w:eastAsia="ru-RU"/>
              </w:rPr>
              <w:t xml:space="preserve">=16А ТИП ЗАЩИТНОЙ ХАР-КИ=C </w:t>
            </w:r>
            <w:proofErr w:type="spellStart"/>
            <w:r w:rsidRPr="00E6011B">
              <w:rPr>
                <w:rFonts w:ascii="Times New Roman" w:eastAsia="Times New Roman" w:hAnsi="Times New Roman" w:cs="Times New Roman"/>
                <w:color w:val="000000"/>
                <w:kern w:val="0"/>
                <w:lang w:eastAsia="ru-RU"/>
              </w:rPr>
              <w:t>Uном</w:t>
            </w:r>
            <w:proofErr w:type="spellEnd"/>
            <w:r w:rsidRPr="00E6011B">
              <w:rPr>
                <w:rFonts w:ascii="Times New Roman" w:eastAsia="Times New Roman" w:hAnsi="Times New Roman" w:cs="Times New Roman"/>
                <w:color w:val="000000"/>
                <w:kern w:val="0"/>
                <w:lang w:eastAsia="ru-RU"/>
              </w:rPr>
              <w:t>=400В</w:t>
            </w:r>
          </w:p>
          <w:p w:rsidR="00594D88" w:rsidRPr="00E6011B" w:rsidRDefault="00594D88" w:rsidP="00594D88">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АС ШИРИНА=1-МОД. УСТ. ГЛУБИНА=70ММ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D88" w:rsidRPr="00E6011B" w:rsidRDefault="00594D88"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594D88" w:rsidRPr="00E6011B" w:rsidRDefault="00594D88"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w:t>
            </w:r>
          </w:p>
        </w:tc>
      </w:tr>
      <w:tr w:rsidR="00594D88" w:rsidRPr="00E6011B" w:rsidTr="00B74E26">
        <w:trPr>
          <w:trHeight w:val="315"/>
        </w:trPr>
        <w:tc>
          <w:tcPr>
            <w:tcW w:w="7953" w:type="dxa"/>
            <w:tcBorders>
              <w:top w:val="single" w:sz="4" w:space="0" w:color="auto"/>
              <w:left w:val="single" w:sz="8" w:space="0" w:color="auto"/>
              <w:bottom w:val="single" w:sz="8" w:space="0" w:color="auto"/>
              <w:right w:val="nil"/>
            </w:tcBorders>
            <w:shd w:val="clear" w:color="auto" w:fill="auto"/>
            <w:vAlign w:val="center"/>
          </w:tcPr>
          <w:p w:rsidR="00594D88" w:rsidRPr="00E6011B" w:rsidRDefault="00594D88" w:rsidP="00594D88">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АВТОМАТИЧЕСКИЙ ВЫКЛЮЧАТЕЛЬ </w:t>
            </w:r>
            <w:proofErr w:type="spellStart"/>
            <w:r w:rsidRPr="00E6011B">
              <w:rPr>
                <w:rFonts w:ascii="Times New Roman" w:eastAsia="Times New Roman" w:hAnsi="Times New Roman" w:cs="Times New Roman"/>
                <w:color w:val="000000"/>
                <w:kern w:val="0"/>
                <w:lang w:eastAsia="ru-RU"/>
              </w:rPr>
              <w:t>Iоткл</w:t>
            </w:r>
            <w:proofErr w:type="gramStart"/>
            <w:r w:rsidRPr="00E6011B">
              <w:rPr>
                <w:rFonts w:ascii="Times New Roman" w:eastAsia="Times New Roman" w:hAnsi="Times New Roman" w:cs="Times New Roman"/>
                <w:color w:val="000000"/>
                <w:kern w:val="0"/>
                <w:lang w:eastAsia="ru-RU"/>
              </w:rPr>
              <w:t>.н</w:t>
            </w:r>
            <w:proofErr w:type="gramEnd"/>
            <w:r w:rsidRPr="00E6011B">
              <w:rPr>
                <w:rFonts w:ascii="Times New Roman" w:eastAsia="Times New Roman" w:hAnsi="Times New Roman" w:cs="Times New Roman"/>
                <w:color w:val="000000"/>
                <w:kern w:val="0"/>
                <w:lang w:eastAsia="ru-RU"/>
              </w:rPr>
              <w:t>ом</w:t>
            </w:r>
            <w:proofErr w:type="spellEnd"/>
            <w:r w:rsidRPr="00E6011B">
              <w:rPr>
                <w:rFonts w:ascii="Times New Roman" w:eastAsia="Times New Roman" w:hAnsi="Times New Roman" w:cs="Times New Roman"/>
                <w:color w:val="000000"/>
                <w:kern w:val="0"/>
                <w:lang w:eastAsia="ru-RU"/>
              </w:rPr>
              <w:t xml:space="preserve">.=6КА 1-ПОЛЮСНЫЙ </w:t>
            </w:r>
            <w:proofErr w:type="spellStart"/>
            <w:r w:rsidRPr="00E6011B">
              <w:rPr>
                <w:rFonts w:ascii="Times New Roman" w:eastAsia="Times New Roman" w:hAnsi="Times New Roman" w:cs="Times New Roman"/>
                <w:color w:val="000000"/>
                <w:kern w:val="0"/>
                <w:lang w:eastAsia="ru-RU"/>
              </w:rPr>
              <w:t>Iном</w:t>
            </w:r>
            <w:proofErr w:type="spellEnd"/>
            <w:r w:rsidRPr="00E6011B">
              <w:rPr>
                <w:rFonts w:ascii="Times New Roman" w:eastAsia="Times New Roman" w:hAnsi="Times New Roman" w:cs="Times New Roman"/>
                <w:color w:val="000000"/>
                <w:kern w:val="0"/>
                <w:lang w:eastAsia="ru-RU"/>
              </w:rPr>
              <w:t xml:space="preserve">=6А ТИП ЗАЩИТНОЙ ХАР-КИ=C </w:t>
            </w:r>
            <w:proofErr w:type="spellStart"/>
            <w:r w:rsidRPr="00E6011B">
              <w:rPr>
                <w:rFonts w:ascii="Times New Roman" w:eastAsia="Times New Roman" w:hAnsi="Times New Roman" w:cs="Times New Roman"/>
                <w:color w:val="000000"/>
                <w:kern w:val="0"/>
                <w:lang w:eastAsia="ru-RU"/>
              </w:rPr>
              <w:t>Uном</w:t>
            </w:r>
            <w:proofErr w:type="spellEnd"/>
            <w:r w:rsidRPr="00E6011B">
              <w:rPr>
                <w:rFonts w:ascii="Times New Roman" w:eastAsia="Times New Roman" w:hAnsi="Times New Roman" w:cs="Times New Roman"/>
                <w:color w:val="000000"/>
                <w:kern w:val="0"/>
                <w:lang w:eastAsia="ru-RU"/>
              </w:rPr>
              <w:t>=400В</w:t>
            </w:r>
          </w:p>
          <w:p w:rsidR="00594D88" w:rsidRPr="00E6011B" w:rsidRDefault="00594D88" w:rsidP="00594D88">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АС ШИРИНА=1-МОД. УСТ. ГЛУБИНА=70ММ</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4D88" w:rsidRPr="00E6011B" w:rsidRDefault="00594D88"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594D88" w:rsidRPr="00E6011B" w:rsidRDefault="00594D88" w:rsidP="00F5788F">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10</w:t>
            </w:r>
          </w:p>
        </w:tc>
      </w:tr>
    </w:tbl>
    <w:p w:rsidR="00F5788F" w:rsidRPr="00E6011B" w:rsidRDefault="00F5788F" w:rsidP="00F5788F">
      <w:pPr>
        <w:shd w:val="clear" w:color="auto" w:fill="FFFFFF"/>
        <w:tabs>
          <w:tab w:val="left" w:pos="1258"/>
        </w:tabs>
        <w:spacing w:before="100" w:after="0"/>
        <w:jc w:val="both"/>
        <w:rPr>
          <w:rFonts w:ascii="Times New Roman" w:hAnsi="Times New Roman" w:cs="Times New Roman"/>
        </w:rPr>
      </w:pPr>
    </w:p>
    <w:p w:rsidR="00171B6B" w:rsidRPr="00E6011B" w:rsidRDefault="00171B6B" w:rsidP="00F5788F">
      <w:pPr>
        <w:shd w:val="clear" w:color="auto" w:fill="FFFFFF"/>
        <w:tabs>
          <w:tab w:val="left" w:pos="1258"/>
        </w:tabs>
        <w:spacing w:before="100" w:after="0"/>
        <w:jc w:val="both"/>
        <w:rPr>
          <w:rFonts w:ascii="Times New Roman" w:hAnsi="Times New Roman" w:cs="Times New Roman"/>
        </w:rPr>
      </w:pPr>
    </w:p>
    <w:p w:rsidR="00B74E26" w:rsidRPr="00E6011B" w:rsidRDefault="00B74E26" w:rsidP="00F5788F">
      <w:pPr>
        <w:shd w:val="clear" w:color="auto" w:fill="FFFFFF"/>
        <w:tabs>
          <w:tab w:val="left" w:pos="1258"/>
        </w:tabs>
        <w:spacing w:before="100" w:after="0"/>
        <w:jc w:val="both"/>
        <w:rPr>
          <w:rFonts w:ascii="Times New Roman" w:hAnsi="Times New Roman" w:cs="Times New Roman"/>
        </w:rPr>
      </w:pPr>
    </w:p>
    <w:p w:rsidR="001B6BD8" w:rsidRPr="00E6011B" w:rsidRDefault="001B6BD8" w:rsidP="00B74E26">
      <w:pPr>
        <w:pStyle w:val="a5"/>
        <w:widowControl w:val="0"/>
        <w:shd w:val="clear" w:color="auto" w:fill="FFFFFF"/>
        <w:tabs>
          <w:tab w:val="left" w:pos="1258"/>
        </w:tabs>
        <w:spacing w:before="100" w:after="0"/>
        <w:ind w:left="360"/>
        <w:jc w:val="both"/>
        <w:rPr>
          <w:rFonts w:ascii="Times New Roman" w:hAnsi="Times New Roman"/>
          <w:b/>
          <w:i/>
        </w:rPr>
      </w:pPr>
      <w:r w:rsidRPr="00E6011B">
        <w:rPr>
          <w:rFonts w:ascii="Times New Roman" w:eastAsia="Times New Roman" w:hAnsi="Times New Roman"/>
          <w:b/>
          <w:i/>
          <w:lang w:eastAsia="ru-RU"/>
        </w:rPr>
        <w:lastRenderedPageBreak/>
        <w:t>Таблица 2</w:t>
      </w:r>
    </w:p>
    <w:tbl>
      <w:tblPr>
        <w:tblW w:w="10363" w:type="dxa"/>
        <w:tblInd w:w="93" w:type="dxa"/>
        <w:tblLook w:val="04A0" w:firstRow="1" w:lastRow="0" w:firstColumn="1" w:lastColumn="0" w:noHBand="0" w:noVBand="1"/>
      </w:tblPr>
      <w:tblGrid>
        <w:gridCol w:w="7812"/>
        <w:gridCol w:w="1134"/>
        <w:gridCol w:w="1417"/>
      </w:tblGrid>
      <w:tr w:rsidR="008976D4" w:rsidRPr="00E6011B" w:rsidTr="00B74E26">
        <w:trPr>
          <w:trHeight w:val="480"/>
        </w:trPr>
        <w:tc>
          <w:tcPr>
            <w:tcW w:w="10363" w:type="dxa"/>
            <w:gridSpan w:val="3"/>
            <w:tcBorders>
              <w:top w:val="single" w:sz="8" w:space="0" w:color="auto"/>
              <w:left w:val="single" w:sz="8" w:space="0" w:color="auto"/>
              <w:bottom w:val="single" w:sz="8" w:space="0" w:color="auto"/>
              <w:right w:val="single" w:sz="8" w:space="0" w:color="000000"/>
            </w:tcBorders>
            <w:shd w:val="clear" w:color="D9D9D9" w:fill="D9D9D9"/>
            <w:noWrap/>
            <w:vAlign w:val="center"/>
            <w:hideMark/>
          </w:tcPr>
          <w:p w:rsidR="008976D4" w:rsidRPr="00E6011B" w:rsidRDefault="008976D4" w:rsidP="00996C85">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Список </w:t>
            </w:r>
            <w:proofErr w:type="gramStart"/>
            <w:r w:rsidRPr="00E6011B">
              <w:rPr>
                <w:rFonts w:ascii="Times New Roman" w:eastAsia="Times New Roman" w:hAnsi="Times New Roman" w:cs="Times New Roman"/>
                <w:color w:val="000000"/>
                <w:kern w:val="0"/>
                <w:lang w:eastAsia="ru-RU"/>
              </w:rPr>
              <w:t>комплектующих</w:t>
            </w:r>
            <w:proofErr w:type="gramEnd"/>
            <w:r w:rsidRPr="00E6011B">
              <w:rPr>
                <w:rFonts w:ascii="Times New Roman" w:eastAsia="Times New Roman" w:hAnsi="Times New Roman" w:cs="Times New Roman"/>
                <w:color w:val="000000"/>
                <w:kern w:val="0"/>
                <w:lang w:eastAsia="ru-RU"/>
              </w:rPr>
              <w:t xml:space="preserve"> для передачи Заказчику</w:t>
            </w:r>
          </w:p>
        </w:tc>
      </w:tr>
      <w:tr w:rsidR="008976D4" w:rsidRPr="00E6011B" w:rsidTr="00B74E26">
        <w:trPr>
          <w:trHeight w:val="6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6ES7131-4BD01-0AA0 Модуль ввода дискретных сигналов SIMATIC ET 200S</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14</w:t>
            </w:r>
          </w:p>
        </w:tc>
      </w:tr>
      <w:tr w:rsidR="008976D4" w:rsidRPr="00E6011B" w:rsidTr="00B74E26">
        <w:trPr>
          <w:trHeight w:val="6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 xml:space="preserve">6ES7132-4BD02-0AA0 </w:t>
            </w:r>
            <w:proofErr w:type="spellStart"/>
            <w:r w:rsidRPr="00E6011B">
              <w:rPr>
                <w:rFonts w:ascii="Times New Roman" w:eastAsia="Times New Roman" w:hAnsi="Times New Roman" w:cs="Times New Roman"/>
                <w:color w:val="000000"/>
                <w:kern w:val="0"/>
                <w:lang w:eastAsia="ru-RU"/>
              </w:rPr>
              <w:t>Siemens</w:t>
            </w:r>
            <w:proofErr w:type="spellEnd"/>
            <w:r w:rsidRPr="00E6011B">
              <w:rPr>
                <w:rFonts w:ascii="Times New Roman" w:eastAsia="Times New Roman" w:hAnsi="Times New Roman" w:cs="Times New Roman"/>
                <w:color w:val="000000"/>
                <w:kern w:val="0"/>
                <w:lang w:eastAsia="ru-RU"/>
              </w:rPr>
              <w:t xml:space="preserve"> Модули вывода дискретных сигналов для SIMATIC ET 200S 4 DO =24В</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11</w:t>
            </w:r>
          </w:p>
        </w:tc>
      </w:tr>
      <w:tr w:rsidR="008976D4" w:rsidRPr="00E6011B" w:rsidTr="00B74E26">
        <w:trPr>
          <w:trHeight w:val="3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94773E">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6ES7134-4gb01-0A</w:t>
            </w:r>
            <w:r w:rsidR="0094773E" w:rsidRPr="00E6011B">
              <w:rPr>
                <w:rFonts w:ascii="Times New Roman" w:eastAsia="Times New Roman" w:hAnsi="Times New Roman" w:cs="Times New Roman"/>
                <w:color w:val="000000"/>
                <w:kern w:val="0"/>
                <w:lang w:eastAsia="ru-RU"/>
              </w:rPr>
              <w:t>В</w:t>
            </w:r>
            <w:r w:rsidRPr="00E6011B">
              <w:rPr>
                <w:rFonts w:ascii="Times New Roman" w:eastAsia="Times New Roman" w:hAnsi="Times New Roman" w:cs="Times New Roman"/>
                <w:color w:val="000000"/>
                <w:kern w:val="0"/>
                <w:lang w:eastAsia="ru-RU"/>
              </w:rPr>
              <w:t xml:space="preserve">0 модуль </w:t>
            </w:r>
            <w:proofErr w:type="spellStart"/>
            <w:r w:rsidRPr="00E6011B">
              <w:rPr>
                <w:rFonts w:ascii="Times New Roman" w:eastAsia="Times New Roman" w:hAnsi="Times New Roman" w:cs="Times New Roman"/>
                <w:color w:val="000000"/>
                <w:kern w:val="0"/>
                <w:lang w:eastAsia="ru-RU"/>
              </w:rPr>
              <w:t>анал</w:t>
            </w:r>
            <w:proofErr w:type="spellEnd"/>
            <w:r w:rsidRPr="00E6011B">
              <w:rPr>
                <w:rFonts w:ascii="Times New Roman" w:eastAsia="Times New Roman" w:hAnsi="Times New Roman" w:cs="Times New Roman"/>
                <w:color w:val="000000"/>
                <w:kern w:val="0"/>
                <w:lang w:eastAsia="ru-RU"/>
              </w:rPr>
              <w:t>. Входов</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23</w:t>
            </w:r>
          </w:p>
        </w:tc>
      </w:tr>
      <w:tr w:rsidR="008976D4" w:rsidRPr="00E6011B" w:rsidTr="00B74E26">
        <w:trPr>
          <w:trHeight w:val="3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6ES71354GB010AB0 модуль вывода аналоговых сигналов 2AO</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3</w:t>
            </w:r>
          </w:p>
        </w:tc>
      </w:tr>
      <w:tr w:rsidR="008976D4" w:rsidRPr="00E6011B" w:rsidTr="00B74E26">
        <w:trPr>
          <w:trHeight w:val="6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6ES7972-0BB52-0XA0 SIMATIC DP, ШИННЫЙ СОЕДИНИТЕЛЬ ДЛЯ PROFIBUS</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4</w:t>
            </w:r>
          </w:p>
        </w:tc>
      </w:tr>
      <w:tr w:rsidR="008976D4" w:rsidRPr="00E6011B" w:rsidTr="00B74E26">
        <w:trPr>
          <w:trHeight w:val="6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6ES71511AA050AB0 </w:t>
            </w:r>
            <w:proofErr w:type="spellStart"/>
            <w:r w:rsidRPr="00E6011B">
              <w:rPr>
                <w:rFonts w:ascii="Times New Roman" w:eastAsia="Times New Roman" w:hAnsi="Times New Roman" w:cs="Times New Roman"/>
                <w:color w:val="000000"/>
                <w:kern w:val="0"/>
                <w:lang w:eastAsia="ru-RU"/>
              </w:rPr>
              <w:t>Simatic</w:t>
            </w:r>
            <w:proofErr w:type="spellEnd"/>
            <w:r w:rsidRPr="00E6011B">
              <w:rPr>
                <w:rFonts w:ascii="Times New Roman" w:eastAsia="Times New Roman" w:hAnsi="Times New Roman" w:cs="Times New Roman"/>
                <w:color w:val="000000"/>
                <w:kern w:val="0"/>
                <w:lang w:eastAsia="ru-RU"/>
              </w:rPr>
              <w:t xml:space="preserve"> DP IM151-1, Интерфейсный модуль для ET200S</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3</w:t>
            </w:r>
          </w:p>
        </w:tc>
      </w:tr>
      <w:tr w:rsidR="008976D4" w:rsidRPr="00E6011B" w:rsidTr="00B74E26">
        <w:trPr>
          <w:trHeight w:val="6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6ES7193-4CB20-0AA0 SIMATIC DP, ET 200S, ТЕРМИНАЛЬНЫЙ МОДУЛЬ</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51</w:t>
            </w:r>
          </w:p>
        </w:tc>
      </w:tr>
      <w:tr w:rsidR="008976D4" w:rsidRPr="00E6011B" w:rsidTr="00B74E26">
        <w:trPr>
          <w:trHeight w:val="3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val="en-US" w:eastAsia="ru-RU"/>
              </w:rPr>
            </w:pPr>
            <w:r w:rsidRPr="00E6011B">
              <w:rPr>
                <w:rFonts w:ascii="Times New Roman" w:eastAsia="Times New Roman" w:hAnsi="Times New Roman" w:cs="Times New Roman"/>
                <w:color w:val="000000"/>
                <w:kern w:val="0"/>
                <w:lang w:val="en-US" w:eastAsia="ru-RU"/>
              </w:rPr>
              <w:t>6ES7 193-4CC30-0AA0 TERMINAL MODULE TM-P15C23-A1</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17</w:t>
            </w:r>
          </w:p>
        </w:tc>
      </w:tr>
      <w:tr w:rsidR="008976D4" w:rsidRPr="00E6011B" w:rsidTr="00B74E26">
        <w:trPr>
          <w:trHeight w:val="3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6ES71384CA010AA0 POWER MODULE</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17</w:t>
            </w:r>
          </w:p>
        </w:tc>
      </w:tr>
      <w:tr w:rsidR="008976D4" w:rsidRPr="00E6011B" w:rsidTr="00B74E26">
        <w:trPr>
          <w:trHeight w:val="300"/>
        </w:trPr>
        <w:tc>
          <w:tcPr>
            <w:tcW w:w="7812" w:type="dxa"/>
            <w:tcBorders>
              <w:top w:val="nil"/>
              <w:left w:val="single" w:sz="8" w:space="0" w:color="auto"/>
              <w:bottom w:val="single" w:sz="4" w:space="0" w:color="000000"/>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DIN-рейка, с перфорацией - NS 35/ 7,5 PERF 2000MM - 0801733</w:t>
            </w:r>
          </w:p>
        </w:tc>
        <w:tc>
          <w:tcPr>
            <w:tcW w:w="1134" w:type="dxa"/>
            <w:tcBorders>
              <w:top w:val="nil"/>
              <w:left w:val="nil"/>
              <w:bottom w:val="single" w:sz="4" w:space="0" w:color="000000"/>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4" w:space="0" w:color="000000"/>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5</w:t>
            </w:r>
          </w:p>
        </w:tc>
      </w:tr>
      <w:tr w:rsidR="008976D4" w:rsidRPr="00E6011B" w:rsidTr="00B74E26">
        <w:trPr>
          <w:trHeight w:val="315"/>
        </w:trPr>
        <w:tc>
          <w:tcPr>
            <w:tcW w:w="7812" w:type="dxa"/>
            <w:tcBorders>
              <w:top w:val="nil"/>
              <w:left w:val="single" w:sz="8" w:space="0" w:color="auto"/>
              <w:bottom w:val="single" w:sz="8" w:space="0" w:color="auto"/>
              <w:right w:val="single" w:sz="4" w:space="0" w:color="000000"/>
            </w:tcBorders>
            <w:shd w:val="clear" w:color="auto" w:fill="auto"/>
            <w:vAlign w:val="center"/>
            <w:hideMark/>
          </w:tcPr>
          <w:p w:rsidR="008976D4" w:rsidRPr="00E6011B" w:rsidRDefault="008976D4" w:rsidP="008976D4">
            <w:pPr>
              <w:widowControl/>
              <w:suppressAutoHyphens w:val="0"/>
              <w:autoSpaceDN/>
              <w:spacing w:after="0" w:line="240" w:lineRule="auto"/>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НПСИ-230-пм10</w:t>
            </w:r>
          </w:p>
        </w:tc>
        <w:tc>
          <w:tcPr>
            <w:tcW w:w="1134" w:type="dxa"/>
            <w:tcBorders>
              <w:top w:val="nil"/>
              <w:left w:val="nil"/>
              <w:bottom w:val="single" w:sz="8" w:space="0" w:color="auto"/>
              <w:right w:val="single" w:sz="4" w:space="0" w:color="000000"/>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proofErr w:type="spellStart"/>
            <w:proofErr w:type="gramStart"/>
            <w:r w:rsidRPr="00E6011B">
              <w:rPr>
                <w:rFonts w:ascii="Times New Roman" w:eastAsia="Times New Roman" w:hAnsi="Times New Roman" w:cs="Times New Roman"/>
                <w:color w:val="000000"/>
                <w:kern w:val="0"/>
                <w:lang w:eastAsia="ru-RU"/>
              </w:rPr>
              <w:t>шт</w:t>
            </w:r>
            <w:proofErr w:type="spellEnd"/>
            <w:proofErr w:type="gramEnd"/>
          </w:p>
        </w:tc>
        <w:tc>
          <w:tcPr>
            <w:tcW w:w="1417" w:type="dxa"/>
            <w:tcBorders>
              <w:top w:val="nil"/>
              <w:left w:val="nil"/>
              <w:bottom w:val="single" w:sz="8" w:space="0" w:color="auto"/>
              <w:right w:val="single" w:sz="8" w:space="0" w:color="auto"/>
            </w:tcBorders>
            <w:shd w:val="clear" w:color="auto" w:fill="auto"/>
            <w:noWrap/>
            <w:vAlign w:val="center"/>
            <w:hideMark/>
          </w:tcPr>
          <w:p w:rsidR="008976D4" w:rsidRPr="00E6011B" w:rsidRDefault="008976D4" w:rsidP="008976D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E6011B">
              <w:rPr>
                <w:rFonts w:ascii="Times New Roman" w:eastAsia="Times New Roman" w:hAnsi="Times New Roman" w:cs="Times New Roman"/>
                <w:color w:val="000000"/>
                <w:kern w:val="0"/>
                <w:lang w:eastAsia="ru-RU"/>
              </w:rPr>
              <w:t>3</w:t>
            </w:r>
          </w:p>
        </w:tc>
      </w:tr>
    </w:tbl>
    <w:p w:rsidR="00E6011B" w:rsidRPr="00E6011B" w:rsidRDefault="00E6011B" w:rsidP="00E6011B">
      <w:pPr>
        <w:shd w:val="clear" w:color="auto" w:fill="FFFFFF"/>
        <w:tabs>
          <w:tab w:val="left" w:pos="549"/>
        </w:tabs>
        <w:spacing w:before="100" w:after="0"/>
        <w:jc w:val="both"/>
        <w:rPr>
          <w:rFonts w:ascii="Times New Roman" w:hAnsi="Times New Roman" w:cs="Times New Roman"/>
        </w:rPr>
      </w:pPr>
    </w:p>
    <w:p w:rsidR="00E6011B" w:rsidRPr="00E6011B" w:rsidRDefault="00E6011B" w:rsidP="00E6011B">
      <w:pPr>
        <w:shd w:val="clear" w:color="auto" w:fill="FFFFFF"/>
        <w:tabs>
          <w:tab w:val="left" w:pos="549"/>
        </w:tabs>
        <w:spacing w:before="100" w:after="0"/>
        <w:jc w:val="both"/>
        <w:rPr>
          <w:rFonts w:ascii="Times New Roman" w:eastAsia="Times New Roman" w:hAnsi="Times New Roman" w:cs="Times New Roman"/>
          <w:b/>
          <w:i/>
          <w:color w:val="000000"/>
          <w:lang w:eastAsia="ru-RU"/>
        </w:rPr>
      </w:pPr>
      <w:r w:rsidRPr="00E6011B">
        <w:rPr>
          <w:rFonts w:ascii="Times New Roman" w:hAnsi="Times New Roman" w:cs="Times New Roman"/>
          <w:b/>
          <w:i/>
        </w:rPr>
        <w:t>Перечень выполняемых работ</w:t>
      </w:r>
    </w:p>
    <w:tbl>
      <w:tblPr>
        <w:tblW w:w="10348" w:type="dxa"/>
        <w:tblInd w:w="108" w:type="dxa"/>
        <w:tblLayout w:type="fixed"/>
        <w:tblCellMar>
          <w:left w:w="10" w:type="dxa"/>
          <w:right w:w="10" w:type="dxa"/>
        </w:tblCellMar>
        <w:tblLook w:val="04A0" w:firstRow="1" w:lastRow="0" w:firstColumn="1" w:lastColumn="0" w:noHBand="0" w:noVBand="1"/>
      </w:tblPr>
      <w:tblGrid>
        <w:gridCol w:w="2755"/>
        <w:gridCol w:w="3969"/>
        <w:gridCol w:w="647"/>
        <w:gridCol w:w="2977"/>
      </w:tblGrid>
      <w:tr w:rsidR="005B6166" w:rsidRPr="00E6011B" w:rsidTr="002D3C61">
        <w:tc>
          <w:tcPr>
            <w:tcW w:w="2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b/>
                <w:color w:val="000000"/>
                <w:lang w:eastAsia="ru-RU"/>
              </w:rPr>
            </w:pPr>
            <w:r w:rsidRPr="00E6011B">
              <w:rPr>
                <w:rFonts w:ascii="Times New Roman" w:eastAsia="Times New Roman" w:hAnsi="Times New Roman"/>
                <w:b/>
                <w:color w:val="000000"/>
                <w:lang w:eastAsia="ru-RU"/>
              </w:rPr>
              <w:t>Наименование</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b/>
                <w:color w:val="000000"/>
                <w:lang w:eastAsia="ru-RU"/>
              </w:rPr>
            </w:pPr>
            <w:r w:rsidRPr="00E6011B">
              <w:rPr>
                <w:rFonts w:ascii="Times New Roman" w:eastAsia="Times New Roman" w:hAnsi="Times New Roman"/>
                <w:b/>
                <w:color w:val="000000"/>
                <w:lang w:eastAsia="ru-RU"/>
              </w:rPr>
              <w:t>Технические требования</w:t>
            </w:r>
          </w:p>
        </w:tc>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b/>
                <w:color w:val="000000"/>
                <w:lang w:eastAsia="ru-RU"/>
              </w:rPr>
            </w:pPr>
            <w:r w:rsidRPr="00E6011B">
              <w:rPr>
                <w:rFonts w:ascii="Times New Roman" w:eastAsia="Times New Roman" w:hAnsi="Times New Roman"/>
                <w:b/>
                <w:color w:val="000000"/>
                <w:lang w:eastAsia="ru-RU"/>
              </w:rPr>
              <w:t>Кол-во</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b/>
                <w:color w:val="000000"/>
                <w:lang w:eastAsia="ru-RU"/>
              </w:rPr>
            </w:pPr>
            <w:r w:rsidRPr="00E6011B">
              <w:rPr>
                <w:rFonts w:ascii="Times New Roman" w:eastAsia="Times New Roman" w:hAnsi="Times New Roman"/>
                <w:b/>
                <w:color w:val="000000"/>
                <w:lang w:eastAsia="ru-RU"/>
              </w:rPr>
              <w:t>Примечание</w:t>
            </w:r>
          </w:p>
        </w:tc>
      </w:tr>
      <w:tr w:rsidR="005B6166" w:rsidRPr="00E6011B" w:rsidTr="002D3C61">
        <w:tc>
          <w:tcPr>
            <w:tcW w:w="2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hAnsi="Times New Roman"/>
              </w:rPr>
            </w:pPr>
            <w:r w:rsidRPr="00E6011B">
              <w:rPr>
                <w:rFonts w:ascii="Times New Roman" w:eastAsia="Times New Roman" w:hAnsi="Times New Roman"/>
                <w:color w:val="000000"/>
                <w:lang w:eastAsia="ru-RU"/>
              </w:rPr>
              <w:t xml:space="preserve">Разработка программы управления для контроллера </w:t>
            </w:r>
            <w:r w:rsidRPr="00E6011B">
              <w:rPr>
                <w:rFonts w:ascii="Times New Roman" w:eastAsia="Times New Roman" w:hAnsi="Times New Roman"/>
                <w:color w:val="000000"/>
                <w:lang w:val="en-US" w:eastAsia="ru-RU"/>
              </w:rPr>
              <w:t>SIEMENS</w:t>
            </w:r>
            <w:r w:rsidRPr="00E6011B">
              <w:rPr>
                <w:rFonts w:ascii="Times New Roman" w:eastAsia="Times New Roman" w:hAnsi="Times New Roman"/>
                <w:color w:val="000000"/>
                <w:lang w:eastAsia="ru-RU"/>
              </w:rPr>
              <w:t xml:space="preserve"> 6ES7 315-2EH14-0AB0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rsidP="00AD25CB">
            <w:pPr>
              <w:pStyle w:val="a5"/>
              <w:widowControl w:val="0"/>
              <w:numPr>
                <w:ilvl w:val="0"/>
                <w:numId w:val="20"/>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Программа под данный контроллер, разрабатывается на основе предоставленного заказчиком архива</w:t>
            </w:r>
            <w:r w:rsidR="00AD25CB" w:rsidRPr="00E6011B">
              <w:rPr>
                <w:rFonts w:ascii="Times New Roman" w:eastAsia="Times New Roman" w:hAnsi="Times New Roman"/>
                <w:color w:val="000000"/>
                <w:lang w:eastAsia="ru-RU"/>
              </w:rPr>
              <w:t xml:space="preserve"> (sechoir4)</w:t>
            </w:r>
            <w:r w:rsidRPr="00E6011B">
              <w:rPr>
                <w:rFonts w:ascii="Times New Roman" w:eastAsia="Times New Roman" w:hAnsi="Times New Roman"/>
                <w:color w:val="000000"/>
                <w:lang w:eastAsia="ru-RU"/>
              </w:rPr>
              <w:t xml:space="preserve"> с действующей на данный момент программой, написанной в среде программирования </w:t>
            </w:r>
            <w:proofErr w:type="spellStart"/>
            <w:r w:rsidRPr="00E6011B">
              <w:rPr>
                <w:rFonts w:ascii="Times New Roman" w:eastAsia="Times New Roman" w:hAnsi="Times New Roman"/>
                <w:color w:val="000000"/>
                <w:lang w:eastAsia="ru-RU"/>
              </w:rPr>
              <w:t>Unity</w:t>
            </w:r>
            <w:proofErr w:type="spellEnd"/>
            <w:r w:rsidRPr="00E6011B">
              <w:rPr>
                <w:rFonts w:ascii="Times New Roman" w:eastAsia="Times New Roman" w:hAnsi="Times New Roman"/>
                <w:color w:val="000000"/>
                <w:lang w:eastAsia="ru-RU"/>
              </w:rPr>
              <w:t xml:space="preserve"> </w:t>
            </w:r>
            <w:proofErr w:type="spellStart"/>
            <w:r w:rsidRPr="00E6011B">
              <w:rPr>
                <w:rFonts w:ascii="Times New Roman" w:eastAsia="Times New Roman" w:hAnsi="Times New Roman"/>
                <w:color w:val="000000"/>
                <w:lang w:eastAsia="ru-RU"/>
              </w:rPr>
              <w:t>Pro</w:t>
            </w:r>
            <w:proofErr w:type="spellEnd"/>
            <w:r w:rsidRPr="00E6011B">
              <w:rPr>
                <w:rFonts w:ascii="Times New Roman" w:eastAsia="Times New Roman" w:hAnsi="Times New Roman"/>
                <w:color w:val="000000"/>
                <w:lang w:eastAsia="ru-RU"/>
              </w:rPr>
              <w:t xml:space="preserve"> и должна полностью копировать организационную</w:t>
            </w:r>
            <w:r w:rsidR="002D3C61">
              <w:rPr>
                <w:rFonts w:ascii="Times New Roman" w:eastAsia="Times New Roman" w:hAnsi="Times New Roman"/>
                <w:color w:val="000000"/>
                <w:lang w:eastAsia="ru-RU"/>
              </w:rPr>
              <w:t xml:space="preserve"> </w:t>
            </w:r>
            <w:r w:rsidRPr="00E6011B">
              <w:rPr>
                <w:rFonts w:ascii="Times New Roman" w:eastAsia="Times New Roman" w:hAnsi="Times New Roman"/>
                <w:color w:val="000000"/>
                <w:lang w:eastAsia="ru-RU"/>
              </w:rPr>
              <w:t>(функциональную) структуру блоков с комментариями на русском языке, а также полностью копировать весь программный цикл.</w:t>
            </w:r>
          </w:p>
          <w:p w:rsidR="005B6166" w:rsidRPr="00E6011B" w:rsidRDefault="00FD2A22">
            <w:pPr>
              <w:pStyle w:val="a5"/>
              <w:widowControl w:val="0"/>
              <w:numPr>
                <w:ilvl w:val="0"/>
                <w:numId w:val="15"/>
              </w:numPr>
              <w:tabs>
                <w:tab w:val="left" w:pos="1258"/>
              </w:tabs>
              <w:spacing w:before="100" w:after="0" w:line="240" w:lineRule="auto"/>
              <w:jc w:val="both"/>
              <w:rPr>
                <w:rFonts w:ascii="Times New Roman" w:hAnsi="Times New Roman"/>
              </w:rPr>
            </w:pPr>
            <w:r w:rsidRPr="00E6011B">
              <w:rPr>
                <w:rFonts w:ascii="Times New Roman" w:eastAsia="Times New Roman" w:hAnsi="Times New Roman"/>
                <w:color w:val="000000"/>
                <w:lang w:eastAsia="ru-RU"/>
              </w:rPr>
              <w:t xml:space="preserve">Символьные имена в таблице переменных сохраняется </w:t>
            </w:r>
            <w:proofErr w:type="gramStart"/>
            <w:r w:rsidRPr="00E6011B">
              <w:rPr>
                <w:rFonts w:ascii="Times New Roman" w:eastAsia="Times New Roman" w:hAnsi="Times New Roman"/>
                <w:color w:val="000000"/>
                <w:lang w:eastAsia="ru-RU"/>
              </w:rPr>
              <w:t>оригинальным</w:t>
            </w:r>
            <w:proofErr w:type="gramEnd"/>
            <w:r w:rsidRPr="00E6011B">
              <w:rPr>
                <w:rFonts w:ascii="Times New Roman" w:eastAsia="Times New Roman" w:hAnsi="Times New Roman"/>
                <w:color w:val="000000"/>
                <w:lang w:eastAsia="ru-RU"/>
              </w:rPr>
              <w:t xml:space="preserve"> (англ.), физическая адресация меняется в привязке к новому комплекту оборудования, </w:t>
            </w:r>
            <w:r w:rsidRPr="00E6011B">
              <w:rPr>
                <w:rFonts w:ascii="Times New Roman" w:eastAsia="Times New Roman" w:hAnsi="Times New Roman"/>
                <w:b/>
                <w:color w:val="000000"/>
                <w:lang w:eastAsia="ru-RU"/>
              </w:rPr>
              <w:t>комментарии на русском языке</w:t>
            </w:r>
            <w:r w:rsidRPr="00E6011B">
              <w:rPr>
                <w:rFonts w:ascii="Times New Roman" w:eastAsia="Times New Roman" w:hAnsi="Times New Roman"/>
                <w:color w:val="000000"/>
                <w:lang w:eastAsia="ru-RU"/>
              </w:rPr>
              <w:t>.</w:t>
            </w:r>
            <w:r w:rsidRPr="00E6011B">
              <w:rPr>
                <w:rFonts w:ascii="Times New Roman" w:eastAsia="Times New Roman" w:hAnsi="Times New Roman"/>
                <w:color w:val="000000"/>
                <w:lang w:eastAsia="ru-RU"/>
              </w:rPr>
              <w:br/>
            </w:r>
          </w:p>
          <w:p w:rsidR="005B6166" w:rsidRPr="00E6011B" w:rsidRDefault="001B6BD8">
            <w:pPr>
              <w:pStyle w:val="a5"/>
              <w:widowControl w:val="0"/>
              <w:numPr>
                <w:ilvl w:val="0"/>
                <w:numId w:val="15"/>
              </w:numPr>
              <w:tabs>
                <w:tab w:val="left" w:pos="1258"/>
              </w:tabs>
              <w:spacing w:before="100" w:after="0" w:line="240" w:lineRule="auto"/>
              <w:jc w:val="both"/>
              <w:rPr>
                <w:rFonts w:ascii="Times New Roman" w:hAnsi="Times New Roman"/>
              </w:rPr>
            </w:pPr>
            <w:r w:rsidRPr="00E6011B">
              <w:rPr>
                <w:rFonts w:ascii="Times New Roman" w:eastAsia="Times New Roman" w:hAnsi="Times New Roman"/>
                <w:color w:val="000000"/>
                <w:lang w:eastAsia="ru-RU"/>
              </w:rPr>
              <w:t>Переработанная п</w:t>
            </w:r>
            <w:r w:rsidR="00FD2A22" w:rsidRPr="00E6011B">
              <w:rPr>
                <w:rFonts w:ascii="Times New Roman" w:eastAsia="Times New Roman" w:hAnsi="Times New Roman"/>
                <w:color w:val="000000"/>
                <w:lang w:eastAsia="ru-RU"/>
              </w:rPr>
              <w:t>рограмма должна содержать организационный блок неисправностей стоек (</w:t>
            </w:r>
            <w:r w:rsidR="00FD2A22" w:rsidRPr="00E6011B">
              <w:rPr>
                <w:rFonts w:ascii="Times New Roman" w:eastAsia="Times New Roman" w:hAnsi="Times New Roman"/>
                <w:color w:val="000000"/>
                <w:lang w:val="en-US" w:eastAsia="ru-RU"/>
              </w:rPr>
              <w:t>OB</w:t>
            </w:r>
            <w:r w:rsidR="00FD2A22" w:rsidRPr="00E6011B">
              <w:rPr>
                <w:rFonts w:ascii="Times New Roman" w:eastAsia="Times New Roman" w:hAnsi="Times New Roman"/>
                <w:color w:val="000000"/>
                <w:lang w:eastAsia="ru-RU"/>
              </w:rPr>
              <w:t xml:space="preserve">86), </w:t>
            </w:r>
            <w:r w:rsidR="00FD2A22" w:rsidRPr="00E6011B">
              <w:rPr>
                <w:rFonts w:ascii="Times New Roman" w:eastAsia="Arial-BoldMT" w:hAnsi="Times New Roman"/>
                <w:b/>
                <w:bCs/>
                <w:color w:val="000000"/>
                <w:lang w:eastAsia="ru-RU"/>
              </w:rPr>
              <w:t>ОВ синхронных ошибок</w:t>
            </w:r>
            <w:r w:rsidR="00FD2A22" w:rsidRPr="00E6011B">
              <w:rPr>
                <w:rFonts w:ascii="Times New Roman" w:eastAsia="Times New Roman" w:hAnsi="Times New Roman"/>
                <w:b/>
                <w:bCs/>
                <w:color w:val="000000"/>
                <w:lang w:eastAsia="ru-RU"/>
              </w:rPr>
              <w:t xml:space="preserve"> (</w:t>
            </w:r>
            <w:r w:rsidR="00FD2A22" w:rsidRPr="00E6011B">
              <w:rPr>
                <w:rFonts w:ascii="Times New Roman" w:eastAsia="Times New Roman" w:hAnsi="Times New Roman"/>
                <w:b/>
                <w:bCs/>
                <w:color w:val="000000"/>
                <w:lang w:val="en-US" w:eastAsia="ru-RU"/>
              </w:rPr>
              <w:t>OB</w:t>
            </w:r>
            <w:r w:rsidR="00FD2A22" w:rsidRPr="00E6011B">
              <w:rPr>
                <w:rFonts w:ascii="Times New Roman" w:eastAsia="Times New Roman" w:hAnsi="Times New Roman"/>
                <w:b/>
                <w:bCs/>
                <w:color w:val="000000"/>
                <w:lang w:eastAsia="ru-RU"/>
              </w:rPr>
              <w:t>121).</w:t>
            </w:r>
          </w:p>
          <w:p w:rsidR="005B6166" w:rsidRPr="00E6011B" w:rsidRDefault="00FD2A22">
            <w:pPr>
              <w:pStyle w:val="a5"/>
              <w:widowControl w:val="0"/>
              <w:numPr>
                <w:ilvl w:val="0"/>
                <w:numId w:val="15"/>
              </w:numPr>
              <w:tabs>
                <w:tab w:val="left" w:pos="1258"/>
              </w:tabs>
              <w:spacing w:before="100" w:after="0" w:line="240" w:lineRule="auto"/>
              <w:jc w:val="both"/>
              <w:rPr>
                <w:rFonts w:ascii="Times New Roman" w:hAnsi="Times New Roman"/>
              </w:rPr>
            </w:pPr>
            <w:r w:rsidRPr="00E6011B">
              <w:rPr>
                <w:rFonts w:ascii="Times New Roman" w:eastAsia="Times New Roman" w:hAnsi="Times New Roman"/>
                <w:color w:val="000000"/>
                <w:lang w:eastAsia="ru-RU"/>
              </w:rPr>
              <w:t xml:space="preserve">Символьные имена функциональных блоков сохраняются </w:t>
            </w:r>
            <w:proofErr w:type="gramStart"/>
            <w:r w:rsidRPr="00E6011B">
              <w:rPr>
                <w:rFonts w:ascii="Times New Roman" w:eastAsia="Times New Roman" w:hAnsi="Times New Roman"/>
                <w:color w:val="000000"/>
                <w:lang w:eastAsia="ru-RU"/>
              </w:rPr>
              <w:t>оригинальными</w:t>
            </w:r>
            <w:proofErr w:type="gramEnd"/>
            <w:r w:rsidRPr="00E6011B">
              <w:rPr>
                <w:rFonts w:ascii="Times New Roman" w:eastAsia="Times New Roman" w:hAnsi="Times New Roman"/>
                <w:color w:val="000000"/>
                <w:lang w:eastAsia="ru-RU"/>
              </w:rPr>
              <w:t xml:space="preserve">, </w:t>
            </w:r>
            <w:r w:rsidRPr="00E6011B">
              <w:rPr>
                <w:rFonts w:ascii="Times New Roman" w:eastAsia="Times New Roman" w:hAnsi="Times New Roman"/>
                <w:b/>
                <w:color w:val="000000"/>
                <w:lang w:eastAsia="ru-RU"/>
              </w:rPr>
              <w:lastRenderedPageBreak/>
              <w:t>комментарии на русском языке</w:t>
            </w:r>
            <w:r w:rsidRPr="00E6011B">
              <w:rPr>
                <w:rFonts w:ascii="Times New Roman" w:eastAsia="Times New Roman" w:hAnsi="Times New Roman"/>
                <w:color w:val="000000"/>
                <w:lang w:eastAsia="ru-RU"/>
              </w:rPr>
              <w:t>.</w:t>
            </w:r>
          </w:p>
          <w:p w:rsidR="005B6166" w:rsidRPr="00E6011B" w:rsidRDefault="00FD2A22">
            <w:pPr>
              <w:pStyle w:val="a5"/>
              <w:widowControl w:val="0"/>
              <w:numPr>
                <w:ilvl w:val="0"/>
                <w:numId w:val="15"/>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В случае затруднений с пониманием логики работы программы или отдельных блоков, исполнитель письменно запрашивает разъяснения у заказчика.</w:t>
            </w:r>
          </w:p>
          <w:p w:rsidR="005B6166" w:rsidRPr="00E6011B" w:rsidRDefault="005B6166">
            <w:pPr>
              <w:pStyle w:val="a5"/>
              <w:widowControl w:val="0"/>
              <w:tabs>
                <w:tab w:val="left" w:pos="1258"/>
              </w:tabs>
              <w:spacing w:before="100" w:after="0" w:line="240" w:lineRule="auto"/>
              <w:jc w:val="both"/>
              <w:rPr>
                <w:rFonts w:ascii="Times New Roman" w:eastAsia="Times New Roman" w:hAnsi="Times New Roman"/>
                <w:color w:val="000000"/>
                <w:lang w:eastAsia="ru-RU"/>
              </w:rPr>
            </w:pPr>
          </w:p>
        </w:tc>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lastRenderedPageBreak/>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rsidP="00996C85">
            <w:pPr>
              <w:pStyle w:val="a5"/>
              <w:widowControl w:val="0"/>
              <w:tabs>
                <w:tab w:val="left" w:pos="538"/>
              </w:tabs>
              <w:spacing w:before="100" w:after="0" w:line="240" w:lineRule="auto"/>
              <w:ind w:left="0"/>
              <w:jc w:val="both"/>
              <w:rPr>
                <w:rFonts w:ascii="Times New Roman" w:hAnsi="Times New Roman"/>
              </w:rPr>
            </w:pPr>
            <w:r w:rsidRPr="00E6011B">
              <w:rPr>
                <w:rFonts w:ascii="Times New Roman" w:eastAsia="Times New Roman" w:hAnsi="Times New Roman"/>
                <w:color w:val="000000"/>
                <w:lang w:eastAsia="ru-RU"/>
              </w:rPr>
              <w:t xml:space="preserve">Предоставляемый заказчиком архив программы для переработки является </w:t>
            </w:r>
            <w:r w:rsidRPr="00E6011B">
              <w:rPr>
                <w:rFonts w:ascii="Times New Roman" w:eastAsia="Times New Roman" w:hAnsi="Times New Roman"/>
                <w:b/>
                <w:color w:val="000000"/>
                <w:lang w:eastAsia="ru-RU"/>
              </w:rPr>
              <w:t>интеллектуальной собственностью</w:t>
            </w:r>
            <w:r w:rsidRPr="00E6011B">
              <w:rPr>
                <w:rFonts w:ascii="Times New Roman" w:eastAsia="Times New Roman" w:hAnsi="Times New Roman"/>
                <w:color w:val="000000"/>
                <w:lang w:eastAsia="ru-RU"/>
              </w:rPr>
              <w:t xml:space="preserve"> и не подлежит передачи третьим лицам, а также использованию в средствах автоматизации без </w:t>
            </w:r>
            <w:r w:rsidR="00996C85" w:rsidRPr="00E6011B">
              <w:rPr>
                <w:rFonts w:ascii="Times New Roman" w:eastAsia="Times New Roman" w:hAnsi="Times New Roman"/>
                <w:color w:val="000000"/>
                <w:lang w:eastAsia="ru-RU"/>
              </w:rPr>
              <w:t xml:space="preserve">письменного </w:t>
            </w:r>
            <w:r w:rsidRPr="00E6011B">
              <w:rPr>
                <w:rFonts w:ascii="Times New Roman" w:eastAsia="Times New Roman" w:hAnsi="Times New Roman"/>
                <w:color w:val="000000"/>
                <w:lang w:eastAsia="ru-RU"/>
              </w:rPr>
              <w:t xml:space="preserve">разрешения </w:t>
            </w:r>
            <w:r w:rsidR="00996C85" w:rsidRPr="00E6011B">
              <w:rPr>
                <w:rFonts w:ascii="Times New Roman" w:eastAsia="Times New Roman" w:hAnsi="Times New Roman"/>
                <w:color w:val="000000"/>
                <w:lang w:eastAsia="ru-RU"/>
              </w:rPr>
              <w:t>Заказчик</w:t>
            </w:r>
            <w:r w:rsidRPr="00E6011B">
              <w:rPr>
                <w:rFonts w:ascii="Times New Roman" w:eastAsia="Times New Roman" w:hAnsi="Times New Roman"/>
                <w:color w:val="000000"/>
                <w:lang w:eastAsia="ru-RU"/>
              </w:rPr>
              <w:t>а.</w:t>
            </w:r>
          </w:p>
        </w:tc>
      </w:tr>
      <w:tr w:rsidR="005B6166" w:rsidRPr="00E6011B" w:rsidTr="002D3C61">
        <w:trPr>
          <w:trHeight w:val="2051"/>
        </w:trPr>
        <w:tc>
          <w:tcPr>
            <w:tcW w:w="2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hAnsi="Times New Roman"/>
              </w:rPr>
            </w:pPr>
            <w:r w:rsidRPr="00E6011B">
              <w:rPr>
                <w:rFonts w:ascii="Times New Roman" w:eastAsia="Times New Roman" w:hAnsi="Times New Roman"/>
                <w:color w:val="000000"/>
                <w:lang w:eastAsia="ru-RU"/>
              </w:rPr>
              <w:lastRenderedPageBreak/>
              <w:t xml:space="preserve">Интеграция переработанной программы в </w:t>
            </w:r>
            <w:r w:rsidRPr="00E6011B">
              <w:rPr>
                <w:rFonts w:ascii="Times New Roman" w:eastAsia="Times New Roman" w:hAnsi="Times New Roman"/>
                <w:color w:val="000000"/>
                <w:lang w:val="en-US" w:eastAsia="ru-RU"/>
              </w:rPr>
              <w:t>SCADA</w:t>
            </w:r>
            <w:r w:rsidRPr="00E6011B">
              <w:rPr>
                <w:rFonts w:ascii="Times New Roman" w:eastAsia="Times New Roman" w:hAnsi="Times New Roman"/>
                <w:color w:val="000000"/>
                <w:lang w:eastAsia="ru-RU"/>
              </w:rPr>
              <w:t xml:space="preserve"> систему заказчика.</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rsidP="00057A42">
            <w:pPr>
              <w:pStyle w:val="a5"/>
              <w:widowControl w:val="0"/>
              <w:numPr>
                <w:ilvl w:val="0"/>
                <w:numId w:val="21"/>
              </w:numPr>
              <w:tabs>
                <w:tab w:val="left" w:pos="1258"/>
              </w:tabs>
              <w:spacing w:before="100" w:after="0" w:line="240" w:lineRule="auto"/>
              <w:jc w:val="both"/>
              <w:rPr>
                <w:rFonts w:ascii="Times New Roman" w:hAnsi="Times New Roman"/>
              </w:rPr>
            </w:pPr>
            <w:r w:rsidRPr="00E6011B">
              <w:rPr>
                <w:rFonts w:ascii="Times New Roman" w:eastAsia="Times New Roman" w:hAnsi="Times New Roman"/>
                <w:color w:val="000000"/>
                <w:lang w:eastAsia="ru-RU"/>
              </w:rPr>
              <w:t xml:space="preserve">Заказчик предоставляет архив с программной визуализации написанной в </w:t>
            </w:r>
            <w:proofErr w:type="spellStart"/>
            <w:r w:rsidRPr="00E6011B">
              <w:rPr>
                <w:rFonts w:ascii="Times New Roman" w:eastAsia="Times New Roman" w:hAnsi="Times New Roman"/>
                <w:color w:val="000000"/>
                <w:lang w:val="en-US" w:eastAsia="ru-RU"/>
              </w:rPr>
              <w:t>WinCC</w:t>
            </w:r>
            <w:proofErr w:type="spellEnd"/>
            <w:r w:rsidRPr="00E6011B">
              <w:rPr>
                <w:rFonts w:ascii="Times New Roman" w:eastAsia="Times New Roman" w:hAnsi="Times New Roman"/>
                <w:color w:val="000000"/>
                <w:lang w:eastAsia="ru-RU"/>
              </w:rPr>
              <w:t xml:space="preserve"> </w:t>
            </w:r>
            <w:r w:rsidRPr="00E6011B">
              <w:rPr>
                <w:rFonts w:ascii="Times New Roman" w:eastAsia="Times New Roman" w:hAnsi="Times New Roman"/>
                <w:color w:val="000000"/>
                <w:lang w:val="en-US" w:eastAsia="ru-RU"/>
              </w:rPr>
              <w:t>flexible</w:t>
            </w:r>
            <w:r w:rsidR="00057A42" w:rsidRPr="00E6011B">
              <w:rPr>
                <w:rFonts w:ascii="Times New Roman" w:eastAsia="Times New Roman" w:hAnsi="Times New Roman"/>
                <w:color w:val="000000"/>
                <w:lang w:eastAsia="ru-RU"/>
              </w:rPr>
              <w:t xml:space="preserve"> (</w:t>
            </w:r>
            <w:proofErr w:type="spellStart"/>
            <w:r w:rsidR="00057A42" w:rsidRPr="00E6011B">
              <w:rPr>
                <w:rFonts w:ascii="Times New Roman" w:eastAsia="Times New Roman" w:hAnsi="Times New Roman"/>
                <w:color w:val="000000"/>
                <w:lang w:eastAsia="ru-RU"/>
              </w:rPr>
              <w:t>HMI_WinCC_fl</w:t>
            </w:r>
            <w:proofErr w:type="spellEnd"/>
            <w:r w:rsidR="00057A42" w:rsidRPr="00E6011B">
              <w:rPr>
                <w:rFonts w:ascii="Times New Roman" w:eastAsia="Times New Roman" w:hAnsi="Times New Roman"/>
                <w:color w:val="000000"/>
                <w:lang w:eastAsia="ru-RU"/>
              </w:rPr>
              <w:t>)</w:t>
            </w:r>
            <w:r w:rsidRPr="00E6011B">
              <w:rPr>
                <w:rFonts w:ascii="Times New Roman" w:eastAsia="Times New Roman" w:hAnsi="Times New Roman"/>
                <w:color w:val="000000"/>
                <w:lang w:eastAsia="ru-RU"/>
              </w:rPr>
              <w:t>.</w:t>
            </w:r>
          </w:p>
          <w:p w:rsidR="005B6166" w:rsidRPr="00E6011B" w:rsidRDefault="00FD2A22">
            <w:pPr>
              <w:pStyle w:val="a5"/>
              <w:widowControl w:val="0"/>
              <w:numPr>
                <w:ilvl w:val="0"/>
                <w:numId w:val="16"/>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 xml:space="preserve">Подрядчик привязывает к существующим графическим элементам и окнам, новую адресацию из переработанной </w:t>
            </w:r>
            <w:r w:rsidR="00057A42" w:rsidRPr="00E6011B">
              <w:rPr>
                <w:rFonts w:ascii="Times New Roman" w:eastAsia="Times New Roman" w:hAnsi="Times New Roman"/>
                <w:color w:val="000000"/>
                <w:lang w:eastAsia="ru-RU"/>
              </w:rPr>
              <w:t xml:space="preserve">под контроллер </w:t>
            </w:r>
            <w:r w:rsidR="00057A42" w:rsidRPr="00E6011B">
              <w:rPr>
                <w:rFonts w:ascii="Times New Roman" w:eastAsia="Times New Roman" w:hAnsi="Times New Roman"/>
                <w:color w:val="000000"/>
                <w:lang w:val="en-US" w:eastAsia="ru-RU"/>
              </w:rPr>
              <w:t>SIEMENS</w:t>
            </w:r>
            <w:r w:rsidR="00057A42" w:rsidRPr="00E6011B">
              <w:rPr>
                <w:rFonts w:ascii="Times New Roman" w:eastAsia="Times New Roman" w:hAnsi="Times New Roman"/>
                <w:color w:val="000000"/>
                <w:lang w:eastAsia="ru-RU"/>
              </w:rPr>
              <w:t xml:space="preserve"> </w:t>
            </w:r>
            <w:r w:rsidRPr="00E6011B">
              <w:rPr>
                <w:rFonts w:ascii="Times New Roman" w:eastAsia="Times New Roman" w:hAnsi="Times New Roman"/>
                <w:color w:val="000000"/>
                <w:lang w:eastAsia="ru-RU"/>
              </w:rPr>
              <w:t>программы.</w:t>
            </w:r>
          </w:p>
          <w:p w:rsidR="005B6166" w:rsidRPr="00E6011B" w:rsidRDefault="00FD2A22">
            <w:pPr>
              <w:pStyle w:val="a5"/>
              <w:widowControl w:val="0"/>
              <w:numPr>
                <w:ilvl w:val="0"/>
                <w:numId w:val="16"/>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После привязки новых адресов подрядчику необходимо запустить визуализацию на рабочей станции, загрузить в контроллер переработанную программу и протестировать корректность работы все</w:t>
            </w:r>
            <w:r w:rsidR="00E758A5" w:rsidRPr="00E6011B">
              <w:rPr>
                <w:rFonts w:ascii="Times New Roman" w:eastAsia="Times New Roman" w:hAnsi="Times New Roman"/>
                <w:color w:val="000000"/>
                <w:lang w:eastAsia="ru-RU"/>
              </w:rPr>
              <w:t>х</w:t>
            </w:r>
            <w:r w:rsidRPr="00E6011B">
              <w:rPr>
                <w:rFonts w:ascii="Times New Roman" w:eastAsia="Times New Roman" w:hAnsi="Times New Roman"/>
                <w:color w:val="000000"/>
                <w:lang w:eastAsia="ru-RU"/>
              </w:rPr>
              <w:t xml:space="preserve"> ок</w:t>
            </w:r>
            <w:r w:rsidR="00E758A5" w:rsidRPr="00E6011B">
              <w:rPr>
                <w:rFonts w:ascii="Times New Roman" w:eastAsia="Times New Roman" w:hAnsi="Times New Roman"/>
                <w:color w:val="000000"/>
                <w:lang w:eastAsia="ru-RU"/>
              </w:rPr>
              <w:t>о</w:t>
            </w:r>
            <w:r w:rsidRPr="00E6011B">
              <w:rPr>
                <w:rFonts w:ascii="Times New Roman" w:eastAsia="Times New Roman" w:hAnsi="Times New Roman"/>
                <w:color w:val="000000"/>
                <w:lang w:eastAsia="ru-RU"/>
              </w:rPr>
              <w:t>н ввода/ вывода информации.</w:t>
            </w:r>
          </w:p>
          <w:p w:rsidR="005B6166" w:rsidRPr="00E6011B" w:rsidRDefault="005B6166">
            <w:pPr>
              <w:pStyle w:val="a5"/>
              <w:widowControl w:val="0"/>
              <w:tabs>
                <w:tab w:val="left" w:pos="1258"/>
              </w:tabs>
              <w:spacing w:before="100" w:after="0" w:line="240" w:lineRule="auto"/>
              <w:jc w:val="both"/>
              <w:rPr>
                <w:rFonts w:ascii="Times New Roman" w:eastAsia="Times New Roman" w:hAnsi="Times New Roman"/>
                <w:color w:val="000000"/>
                <w:lang w:eastAsia="ru-RU"/>
              </w:rPr>
            </w:pPr>
          </w:p>
          <w:p w:rsidR="005B6166" w:rsidRPr="00E6011B" w:rsidRDefault="005B6166">
            <w:pPr>
              <w:pStyle w:val="a5"/>
              <w:widowControl w:val="0"/>
              <w:tabs>
                <w:tab w:val="left" w:pos="1258"/>
              </w:tabs>
              <w:spacing w:before="100" w:after="0" w:line="240" w:lineRule="auto"/>
              <w:jc w:val="both"/>
              <w:rPr>
                <w:rFonts w:ascii="Times New Roman" w:eastAsia="Times New Roman" w:hAnsi="Times New Roman"/>
                <w:color w:val="000000"/>
                <w:lang w:eastAsia="ru-RU"/>
              </w:rPr>
            </w:pPr>
          </w:p>
        </w:tc>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Задание по переработке программы считается выполненным после того, как будет произведено тестирование всего цикла программы путем имитации сигналов от датчиков на входы и отслеживания реакции программы путём появления управляющих сигналов на соответствующих клеммах. Для предварительной приёмки на территорию подрядчика выезжает уполномоченный представитель заказчика. Шкафы транспортируются до места назначения после подписания промежуточного Акта приемки работ.</w:t>
            </w:r>
          </w:p>
        </w:tc>
      </w:tr>
      <w:tr w:rsidR="005B6166" w:rsidRPr="00E6011B" w:rsidTr="002D3C61">
        <w:tc>
          <w:tcPr>
            <w:tcW w:w="2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Сборка щитового оборудования.</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rsidP="007124B8">
            <w:pPr>
              <w:pStyle w:val="a5"/>
              <w:widowControl w:val="0"/>
              <w:numPr>
                <w:ilvl w:val="0"/>
                <w:numId w:val="22"/>
              </w:numPr>
              <w:tabs>
                <w:tab w:val="left" w:pos="1258"/>
              </w:tabs>
              <w:spacing w:before="100" w:after="0" w:line="240" w:lineRule="auto"/>
              <w:jc w:val="both"/>
              <w:rPr>
                <w:rFonts w:ascii="Times New Roman" w:hAnsi="Times New Roman"/>
              </w:rPr>
            </w:pPr>
            <w:r w:rsidRPr="00E6011B">
              <w:rPr>
                <w:rFonts w:ascii="Times New Roman" w:eastAsia="Times New Roman" w:hAnsi="Times New Roman"/>
                <w:color w:val="000000"/>
                <w:lang w:eastAsia="ru-RU"/>
              </w:rPr>
              <w:t xml:space="preserve">На основании предоставленного проекта, подрядчик, ориентируясь на </w:t>
            </w:r>
            <w:r w:rsidR="007124B8" w:rsidRPr="00E6011B">
              <w:rPr>
                <w:rFonts w:ascii="Times New Roman" w:eastAsia="Times New Roman" w:hAnsi="Times New Roman"/>
                <w:color w:val="000000"/>
                <w:lang w:eastAsia="ru-RU"/>
              </w:rPr>
              <w:t>приложенную схему 070267-SECHOIRS(Э3 сушилка).pdf (см лист: 1, 2, 19, 20, 21, 22, 24, 25, 26, 27, 28, 29, 30, 31, 32, 33, 34, 35, 36, 37, 39 и (панель с CPU), 40, 44, 46)</w:t>
            </w:r>
            <w:r w:rsidRPr="00E6011B">
              <w:rPr>
                <w:rFonts w:ascii="Times New Roman" w:eastAsia="Times New Roman" w:hAnsi="Times New Roman"/>
                <w:color w:val="000000"/>
                <w:lang w:eastAsia="ru-RU"/>
              </w:rPr>
              <w:t>, разрабатывает компоновку щитового оборудования</w:t>
            </w:r>
            <w:r w:rsidR="0094773E" w:rsidRPr="00E6011B">
              <w:rPr>
                <w:rFonts w:ascii="Times New Roman" w:eastAsia="Times New Roman" w:hAnsi="Times New Roman"/>
                <w:color w:val="000000"/>
                <w:lang w:eastAsia="ru-RU"/>
              </w:rPr>
              <w:t xml:space="preserve"> для монтажа на панели, а также</w:t>
            </w:r>
            <w:r w:rsidRPr="00E6011B">
              <w:rPr>
                <w:rFonts w:ascii="Times New Roman" w:eastAsia="Times New Roman" w:hAnsi="Times New Roman"/>
                <w:color w:val="000000"/>
                <w:lang w:eastAsia="ru-RU"/>
              </w:rPr>
              <w:t xml:space="preserve"> разрабатывает альбом принципиальных </w:t>
            </w:r>
            <w:proofErr w:type="gramStart"/>
            <w:r w:rsidRPr="00E6011B">
              <w:rPr>
                <w:rFonts w:ascii="Times New Roman" w:eastAsia="Times New Roman" w:hAnsi="Times New Roman"/>
                <w:color w:val="000000"/>
                <w:lang w:eastAsia="ru-RU"/>
              </w:rPr>
              <w:t>схем</w:t>
            </w:r>
            <w:proofErr w:type="gramEnd"/>
            <w:r w:rsidR="00565537" w:rsidRPr="00E6011B">
              <w:rPr>
                <w:rFonts w:ascii="Times New Roman" w:eastAsia="Times New Roman" w:hAnsi="Times New Roman"/>
                <w:color w:val="000000"/>
                <w:lang w:eastAsia="ru-RU"/>
              </w:rPr>
              <w:t xml:space="preserve"> к</w:t>
            </w:r>
            <w:r w:rsidRPr="00E6011B">
              <w:rPr>
                <w:rFonts w:ascii="Times New Roman" w:eastAsia="Times New Roman" w:hAnsi="Times New Roman"/>
                <w:color w:val="000000"/>
                <w:lang w:eastAsia="ru-RU"/>
              </w:rPr>
              <w:t>оторые в последствии предоставляет заказчику в печатном и электронном варианте.</w:t>
            </w:r>
          </w:p>
          <w:p w:rsidR="005B6166" w:rsidRPr="00E6011B" w:rsidRDefault="00FD2A22">
            <w:pPr>
              <w:pStyle w:val="a5"/>
              <w:widowControl w:val="0"/>
              <w:numPr>
                <w:ilvl w:val="0"/>
                <w:numId w:val="17"/>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В электрических шкафах элементы должны располагаться в следующей иерархии:</w:t>
            </w:r>
            <w:r w:rsidR="00565537" w:rsidRPr="00E6011B">
              <w:rPr>
                <w:rFonts w:ascii="Times New Roman" w:eastAsia="Times New Roman" w:hAnsi="Times New Roman"/>
                <w:color w:val="000000"/>
                <w:lang w:eastAsia="ru-RU"/>
              </w:rPr>
              <w:t xml:space="preserve"> </w:t>
            </w:r>
            <w:r w:rsidR="001B6BD8" w:rsidRPr="00E6011B">
              <w:rPr>
                <w:rFonts w:ascii="Times New Roman" w:eastAsia="Times New Roman" w:hAnsi="Times New Roman"/>
                <w:color w:val="000000"/>
                <w:lang w:eastAsia="ru-RU"/>
              </w:rPr>
              <w:t xml:space="preserve">автоматические выключатели, </w:t>
            </w:r>
            <w:r w:rsidRPr="00E6011B">
              <w:rPr>
                <w:rFonts w:ascii="Times New Roman" w:eastAsia="Times New Roman" w:hAnsi="Times New Roman"/>
                <w:color w:val="000000"/>
                <w:lang w:eastAsia="ru-RU"/>
              </w:rPr>
              <w:t xml:space="preserve">контроллер с модулями входов-выходов и блоком питания, ниже ряд с низковольтными приборами коммутации и реле, следующий ряд блок предохранителей завершающий ряд </w:t>
            </w:r>
            <w:r w:rsidRPr="00E6011B">
              <w:rPr>
                <w:rFonts w:ascii="Times New Roman" w:eastAsia="Times New Roman" w:hAnsi="Times New Roman"/>
                <w:color w:val="000000"/>
                <w:lang w:eastAsia="ru-RU"/>
              </w:rPr>
              <w:lastRenderedPageBreak/>
              <w:t>быстрозажимные клеммы.</w:t>
            </w:r>
          </w:p>
          <w:p w:rsidR="005B6166" w:rsidRPr="00E6011B" w:rsidRDefault="00FD2A22">
            <w:pPr>
              <w:pStyle w:val="a5"/>
              <w:widowControl w:val="0"/>
              <w:numPr>
                <w:ilvl w:val="0"/>
                <w:numId w:val="17"/>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 xml:space="preserve">Провода, кабели и </w:t>
            </w:r>
            <w:proofErr w:type="spellStart"/>
            <w:r w:rsidRPr="00E6011B">
              <w:rPr>
                <w:rFonts w:ascii="Times New Roman" w:eastAsia="Times New Roman" w:hAnsi="Times New Roman"/>
                <w:color w:val="000000"/>
                <w:lang w:eastAsia="ru-RU"/>
              </w:rPr>
              <w:t>клеммные</w:t>
            </w:r>
            <w:proofErr w:type="spellEnd"/>
            <w:r w:rsidRPr="00E6011B">
              <w:rPr>
                <w:rFonts w:ascii="Times New Roman" w:eastAsia="Times New Roman" w:hAnsi="Times New Roman"/>
                <w:color w:val="000000"/>
                <w:lang w:eastAsia="ru-RU"/>
              </w:rPr>
              <w:t xml:space="preserve"> соединения должны быть промаркированы и соответствовать маркировке в принципиальной схеме.</w:t>
            </w:r>
          </w:p>
          <w:p w:rsidR="005B6166" w:rsidRPr="00E6011B" w:rsidRDefault="00FD2A22">
            <w:pPr>
              <w:pStyle w:val="a5"/>
              <w:widowControl w:val="0"/>
              <w:numPr>
                <w:ilvl w:val="0"/>
                <w:numId w:val="17"/>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Провода, наконечники и маркировочные элементы подрядчик приобретает дополнительно</w:t>
            </w:r>
            <w:r w:rsidR="001B6BD8" w:rsidRPr="00E6011B">
              <w:rPr>
                <w:rFonts w:ascii="Times New Roman" w:eastAsia="Times New Roman" w:hAnsi="Times New Roman"/>
                <w:color w:val="000000"/>
                <w:lang w:eastAsia="ru-RU"/>
              </w:rPr>
              <w:t xml:space="preserve"> в количестве необходимом для качественного выполнения работы</w:t>
            </w:r>
            <w:r w:rsidRPr="00E6011B">
              <w:rPr>
                <w:rFonts w:ascii="Times New Roman" w:eastAsia="Times New Roman" w:hAnsi="Times New Roman"/>
                <w:color w:val="000000"/>
                <w:lang w:eastAsia="ru-RU"/>
              </w:rPr>
              <w:t>.</w:t>
            </w:r>
          </w:p>
          <w:p w:rsidR="005B6166" w:rsidRPr="00E6011B" w:rsidRDefault="005B6166">
            <w:pPr>
              <w:pStyle w:val="a5"/>
              <w:widowControl w:val="0"/>
              <w:tabs>
                <w:tab w:val="left" w:pos="1258"/>
              </w:tabs>
              <w:spacing w:before="100" w:after="0" w:line="240" w:lineRule="auto"/>
              <w:jc w:val="both"/>
              <w:rPr>
                <w:rFonts w:ascii="Times New Roman" w:eastAsia="Times New Roman" w:hAnsi="Times New Roman"/>
                <w:color w:val="000000"/>
                <w:lang w:eastAsia="ru-RU"/>
              </w:rPr>
            </w:pPr>
          </w:p>
        </w:tc>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565537">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lastRenderedPageBreak/>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Маркировка на принципиальных схемах по ГОСТ 2.710-81 ЕСКД. Правила выполнения схем. Сборка электрических шкафов в соответствии с СНиП 3.05.06-85. Электротехнические устройства</w:t>
            </w:r>
          </w:p>
        </w:tc>
      </w:tr>
      <w:tr w:rsidR="005B6166" w:rsidRPr="00E6011B" w:rsidTr="002D3C61">
        <w:tc>
          <w:tcPr>
            <w:tcW w:w="2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1B6BD8" w:rsidP="001B6BD8">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lastRenderedPageBreak/>
              <w:t>Демонтаж и м</w:t>
            </w:r>
            <w:r w:rsidR="00FD2A22" w:rsidRPr="00E6011B">
              <w:rPr>
                <w:rFonts w:ascii="Times New Roman" w:eastAsia="Times New Roman" w:hAnsi="Times New Roman"/>
                <w:color w:val="000000"/>
                <w:lang w:eastAsia="ru-RU"/>
              </w:rPr>
              <w:t>онтаж щитового оборудования на территории заказчика.</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numPr>
                <w:ilvl w:val="0"/>
                <w:numId w:val="23"/>
              </w:numPr>
              <w:tabs>
                <w:tab w:val="left" w:pos="1258"/>
              </w:tabs>
              <w:spacing w:before="100" w:after="0" w:line="240" w:lineRule="auto"/>
              <w:jc w:val="both"/>
              <w:rPr>
                <w:rFonts w:ascii="Times New Roman" w:hAnsi="Times New Roman"/>
              </w:rPr>
            </w:pPr>
            <w:r w:rsidRPr="00E6011B">
              <w:rPr>
                <w:rFonts w:ascii="Times New Roman" w:eastAsia="Times New Roman" w:hAnsi="Times New Roman"/>
                <w:color w:val="000000"/>
                <w:lang w:eastAsia="ru-RU"/>
              </w:rPr>
              <w:t>Демонтаж существующ</w:t>
            </w:r>
            <w:r w:rsidR="001B6BD8" w:rsidRPr="00E6011B">
              <w:rPr>
                <w:rFonts w:ascii="Times New Roman" w:eastAsia="Times New Roman" w:hAnsi="Times New Roman"/>
                <w:color w:val="000000"/>
                <w:lang w:eastAsia="ru-RU"/>
              </w:rPr>
              <w:t>ей</w:t>
            </w:r>
            <w:r w:rsidRPr="00E6011B">
              <w:rPr>
                <w:rFonts w:ascii="Times New Roman" w:eastAsia="Times New Roman" w:hAnsi="Times New Roman"/>
                <w:color w:val="000000"/>
                <w:lang w:eastAsia="ru-RU"/>
              </w:rPr>
              <w:t xml:space="preserve"> </w:t>
            </w:r>
            <w:r w:rsidR="001B6BD8" w:rsidRPr="00E6011B">
              <w:rPr>
                <w:rFonts w:ascii="Times New Roman" w:eastAsia="Times New Roman" w:hAnsi="Times New Roman"/>
                <w:color w:val="000000"/>
                <w:lang w:eastAsia="ru-RU"/>
              </w:rPr>
              <w:t>монтажной панели</w:t>
            </w:r>
            <w:r w:rsidRPr="00E6011B">
              <w:rPr>
                <w:rFonts w:ascii="Times New Roman" w:eastAsia="Times New Roman" w:hAnsi="Times New Roman"/>
                <w:color w:val="000000"/>
                <w:lang w:eastAsia="ru-RU"/>
              </w:rPr>
              <w:t xml:space="preserve"> производится силами заказчика.</w:t>
            </w:r>
          </w:p>
          <w:p w:rsidR="005B6166" w:rsidRPr="00E6011B" w:rsidRDefault="00FD2A22">
            <w:pPr>
              <w:pStyle w:val="a5"/>
              <w:widowControl w:val="0"/>
              <w:numPr>
                <w:ilvl w:val="0"/>
                <w:numId w:val="18"/>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Прокладка кабелей от центрального шкафа до выносных шкафов выполняется силами и материалами заказчика.</w:t>
            </w:r>
          </w:p>
          <w:p w:rsidR="005B6166" w:rsidRPr="00E6011B" w:rsidRDefault="00FD2A22">
            <w:pPr>
              <w:pStyle w:val="a5"/>
              <w:widowControl w:val="0"/>
              <w:numPr>
                <w:ilvl w:val="0"/>
                <w:numId w:val="18"/>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 xml:space="preserve">Монтаж и подключение </w:t>
            </w:r>
            <w:r w:rsidR="001B6BD8" w:rsidRPr="00E6011B">
              <w:rPr>
                <w:rFonts w:ascii="Times New Roman" w:eastAsia="Times New Roman" w:hAnsi="Times New Roman"/>
                <w:color w:val="000000"/>
                <w:lang w:eastAsia="ru-RU"/>
              </w:rPr>
              <w:t>монтажной панели</w:t>
            </w:r>
            <w:r w:rsidRPr="00E6011B">
              <w:rPr>
                <w:rFonts w:ascii="Times New Roman" w:eastAsia="Times New Roman" w:hAnsi="Times New Roman"/>
                <w:color w:val="000000"/>
                <w:lang w:eastAsia="ru-RU"/>
              </w:rPr>
              <w:t xml:space="preserve"> осуществляет заказчик.</w:t>
            </w:r>
          </w:p>
          <w:p w:rsidR="005B6166" w:rsidRPr="00E6011B" w:rsidRDefault="005B6166">
            <w:pPr>
              <w:pStyle w:val="a5"/>
              <w:widowControl w:val="0"/>
              <w:tabs>
                <w:tab w:val="left" w:pos="1258"/>
              </w:tabs>
              <w:spacing w:before="100" w:after="0" w:line="240" w:lineRule="auto"/>
              <w:jc w:val="both"/>
              <w:rPr>
                <w:rFonts w:ascii="Times New Roman" w:eastAsia="Times New Roman" w:hAnsi="Times New Roman"/>
                <w:color w:val="000000"/>
                <w:lang w:eastAsia="ru-RU"/>
              </w:rPr>
            </w:pPr>
          </w:p>
        </w:tc>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5B6166">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5B6166">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p>
        </w:tc>
      </w:tr>
      <w:tr w:rsidR="005B6166" w:rsidRPr="00E6011B" w:rsidTr="002D3C61">
        <w:tc>
          <w:tcPr>
            <w:tcW w:w="2755" w:type="dxa"/>
            <w:tcBorders>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1B6BD8" w:rsidP="00565537">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Обязательное т</w:t>
            </w:r>
            <w:r w:rsidR="00AD25CB" w:rsidRPr="00E6011B">
              <w:rPr>
                <w:rFonts w:ascii="Times New Roman" w:eastAsia="Times New Roman" w:hAnsi="Times New Roman"/>
                <w:color w:val="000000"/>
                <w:lang w:eastAsia="ru-RU"/>
              </w:rPr>
              <w:t>ребова</w:t>
            </w:r>
            <w:r w:rsidR="00FD2A22" w:rsidRPr="00E6011B">
              <w:rPr>
                <w:rFonts w:ascii="Times New Roman" w:eastAsia="Times New Roman" w:hAnsi="Times New Roman"/>
                <w:color w:val="000000"/>
                <w:lang w:eastAsia="ru-RU"/>
              </w:rPr>
              <w:t xml:space="preserve">ние </w:t>
            </w:r>
            <w:r w:rsidR="00AD25CB" w:rsidRPr="00E6011B">
              <w:rPr>
                <w:rFonts w:ascii="Times New Roman" w:eastAsia="Times New Roman" w:hAnsi="Times New Roman"/>
                <w:color w:val="000000"/>
                <w:lang w:eastAsia="ru-RU"/>
              </w:rPr>
              <w:t>к</w:t>
            </w:r>
            <w:r w:rsidR="00FD2A22" w:rsidRPr="00E6011B">
              <w:rPr>
                <w:rFonts w:ascii="Times New Roman" w:eastAsia="Times New Roman" w:hAnsi="Times New Roman"/>
                <w:color w:val="000000"/>
                <w:lang w:eastAsia="ru-RU"/>
              </w:rPr>
              <w:t xml:space="preserve"> цветовой идентификации проводов</w:t>
            </w:r>
            <w:r w:rsidR="00D63EF0" w:rsidRPr="00E6011B">
              <w:rPr>
                <w:rFonts w:ascii="Times New Roman" w:eastAsia="Times New Roman" w:hAnsi="Times New Roman"/>
                <w:color w:val="000000"/>
                <w:lang w:eastAsia="ru-RU"/>
              </w:rPr>
              <w:t xml:space="preserve"> при сборке </w:t>
            </w:r>
            <w:r w:rsidR="00565537" w:rsidRPr="00E6011B">
              <w:rPr>
                <w:rFonts w:ascii="Times New Roman" w:eastAsia="Times New Roman" w:hAnsi="Times New Roman"/>
                <w:color w:val="000000"/>
                <w:lang w:eastAsia="ru-RU"/>
              </w:rPr>
              <w:t>монтажной панели</w:t>
            </w:r>
            <w:r w:rsidR="00FD2A22" w:rsidRPr="00E6011B">
              <w:rPr>
                <w:rFonts w:ascii="Times New Roman" w:eastAsia="Times New Roman" w:hAnsi="Times New Roman"/>
                <w:color w:val="000000"/>
                <w:lang w:eastAsia="ru-RU"/>
              </w:rPr>
              <w:t>.</w:t>
            </w:r>
          </w:p>
        </w:tc>
        <w:tc>
          <w:tcPr>
            <w:tcW w:w="3969" w:type="dxa"/>
            <w:tcBorders>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FD2A22">
            <w:pPr>
              <w:pStyle w:val="a5"/>
              <w:widowControl w:val="0"/>
              <w:numPr>
                <w:ilvl w:val="0"/>
                <w:numId w:val="18"/>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230VAC-красный.</w:t>
            </w:r>
          </w:p>
          <w:p w:rsidR="005B6166" w:rsidRPr="00E6011B" w:rsidRDefault="00FD2A22">
            <w:pPr>
              <w:pStyle w:val="a5"/>
              <w:widowControl w:val="0"/>
              <w:numPr>
                <w:ilvl w:val="0"/>
                <w:numId w:val="18"/>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24VDC-черный.</w:t>
            </w:r>
          </w:p>
          <w:p w:rsidR="005B6166" w:rsidRPr="00E6011B" w:rsidRDefault="00FD2A22">
            <w:pPr>
              <w:pStyle w:val="a5"/>
              <w:widowControl w:val="0"/>
              <w:numPr>
                <w:ilvl w:val="0"/>
                <w:numId w:val="18"/>
              </w:numPr>
              <w:tabs>
                <w:tab w:val="left" w:pos="1258"/>
              </w:tabs>
              <w:spacing w:before="100" w:after="0" w:line="240" w:lineRule="auto"/>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Аналоговые входы/</w:t>
            </w:r>
            <w:proofErr w:type="gramStart"/>
            <w:r w:rsidRPr="00E6011B">
              <w:rPr>
                <w:rFonts w:ascii="Times New Roman" w:eastAsia="Times New Roman" w:hAnsi="Times New Roman"/>
                <w:color w:val="000000"/>
                <w:lang w:eastAsia="ru-RU"/>
              </w:rPr>
              <w:t>выходы-зеленый</w:t>
            </w:r>
            <w:proofErr w:type="gramEnd"/>
            <w:r w:rsidR="00565537" w:rsidRPr="00E6011B">
              <w:rPr>
                <w:rFonts w:ascii="Times New Roman" w:eastAsia="Times New Roman" w:hAnsi="Times New Roman"/>
                <w:color w:val="000000"/>
                <w:lang w:eastAsia="ru-RU"/>
              </w:rPr>
              <w:t>.</w:t>
            </w:r>
          </w:p>
          <w:p w:rsidR="005B6166" w:rsidRPr="00E6011B" w:rsidRDefault="00FD2A22">
            <w:pPr>
              <w:pStyle w:val="a5"/>
              <w:widowControl w:val="0"/>
              <w:numPr>
                <w:ilvl w:val="0"/>
                <w:numId w:val="18"/>
              </w:numPr>
              <w:tabs>
                <w:tab w:val="left" w:pos="1258"/>
              </w:tabs>
              <w:spacing w:before="100" w:after="0" w:line="240" w:lineRule="auto"/>
              <w:jc w:val="both"/>
              <w:rPr>
                <w:rFonts w:ascii="Times New Roman" w:hAnsi="Times New Roman"/>
              </w:rPr>
            </w:pPr>
            <w:r w:rsidRPr="00E6011B">
              <w:rPr>
                <w:rFonts w:ascii="Times New Roman" w:eastAsia="Times New Roman" w:hAnsi="Times New Roman"/>
                <w:color w:val="000000"/>
                <w:lang w:eastAsia="ru-RU"/>
              </w:rPr>
              <w:t>Дискретные входы/выход</w:t>
            </w:r>
            <w:proofErr w:type="gramStart"/>
            <w:r w:rsidRPr="00E6011B">
              <w:rPr>
                <w:rFonts w:ascii="Times New Roman" w:eastAsia="Times New Roman" w:hAnsi="Times New Roman"/>
                <w:color w:val="000000"/>
                <w:lang w:eastAsia="ru-RU"/>
              </w:rPr>
              <w:t>ы-</w:t>
            </w:r>
            <w:proofErr w:type="gramEnd"/>
            <w:r w:rsidRPr="00E6011B">
              <w:rPr>
                <w:rFonts w:ascii="Times New Roman" w:eastAsia="Times New Roman" w:hAnsi="Times New Roman"/>
                <w:color w:val="000000"/>
                <w:lang w:eastAsia="ru-RU"/>
              </w:rPr>
              <w:t xml:space="preserve"> белый</w:t>
            </w:r>
            <w:r w:rsidR="00565537" w:rsidRPr="00E6011B">
              <w:rPr>
                <w:rFonts w:ascii="Times New Roman" w:eastAsia="Times New Roman" w:hAnsi="Times New Roman"/>
                <w:color w:val="000000"/>
                <w:lang w:eastAsia="ru-RU"/>
              </w:rPr>
              <w:t>.</w:t>
            </w:r>
          </w:p>
        </w:tc>
        <w:tc>
          <w:tcPr>
            <w:tcW w:w="647" w:type="dxa"/>
            <w:tcBorders>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5B6166">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rsidR="005B6166" w:rsidRPr="00E6011B" w:rsidRDefault="005B6166">
            <w:pPr>
              <w:pStyle w:val="a5"/>
              <w:widowControl w:val="0"/>
              <w:tabs>
                <w:tab w:val="left" w:pos="538"/>
              </w:tabs>
              <w:spacing w:before="100" w:after="0" w:line="240" w:lineRule="auto"/>
              <w:ind w:left="0"/>
              <w:jc w:val="both"/>
              <w:rPr>
                <w:rFonts w:ascii="Times New Roman" w:eastAsia="Times New Roman" w:hAnsi="Times New Roman"/>
                <w:color w:val="000000"/>
                <w:lang w:eastAsia="ru-RU"/>
              </w:rPr>
            </w:pPr>
          </w:p>
        </w:tc>
      </w:tr>
    </w:tbl>
    <w:p w:rsidR="005B6166" w:rsidRPr="00E6011B" w:rsidRDefault="005B6166">
      <w:pPr>
        <w:pStyle w:val="a5"/>
        <w:widowControl w:val="0"/>
        <w:shd w:val="clear" w:color="auto" w:fill="FFFFFF"/>
        <w:tabs>
          <w:tab w:val="left" w:pos="549"/>
        </w:tabs>
        <w:spacing w:before="100" w:after="0"/>
        <w:ind w:left="11"/>
        <w:jc w:val="both"/>
        <w:rPr>
          <w:rFonts w:ascii="Times New Roman" w:eastAsia="Times New Roman" w:hAnsi="Times New Roman"/>
          <w:b/>
          <w:color w:val="000000"/>
          <w:lang w:eastAsia="ru-RU"/>
        </w:rPr>
      </w:pPr>
    </w:p>
    <w:p w:rsidR="005B6166" w:rsidRPr="00E6011B" w:rsidRDefault="00FD2A22">
      <w:pPr>
        <w:pStyle w:val="a5"/>
        <w:widowControl w:val="0"/>
        <w:numPr>
          <w:ilvl w:val="0"/>
          <w:numId w:val="14"/>
        </w:numPr>
        <w:shd w:val="clear" w:color="auto" w:fill="FFFFFF"/>
        <w:tabs>
          <w:tab w:val="left" w:pos="1258"/>
        </w:tabs>
        <w:spacing w:before="100" w:after="0"/>
        <w:jc w:val="both"/>
        <w:rPr>
          <w:rFonts w:ascii="Times New Roman" w:eastAsia="Times New Roman" w:hAnsi="Times New Roman"/>
          <w:b/>
          <w:color w:val="000000"/>
          <w:lang w:eastAsia="ru-RU"/>
        </w:rPr>
      </w:pPr>
      <w:r w:rsidRPr="00E6011B">
        <w:rPr>
          <w:rFonts w:ascii="Times New Roman" w:eastAsia="Times New Roman" w:hAnsi="Times New Roman"/>
          <w:b/>
          <w:color w:val="000000"/>
          <w:lang w:eastAsia="ru-RU"/>
        </w:rPr>
        <w:t>Общие требования</w:t>
      </w:r>
    </w:p>
    <w:p w:rsidR="005B6166" w:rsidRPr="00E6011B" w:rsidRDefault="00FD2A22">
      <w:pPr>
        <w:pStyle w:val="Standard"/>
        <w:widowControl w:val="0"/>
        <w:tabs>
          <w:tab w:val="left" w:pos="-2104"/>
        </w:tabs>
        <w:spacing w:after="0"/>
        <w:ind w:left="11"/>
        <w:jc w:val="both"/>
        <w:rPr>
          <w:rFonts w:ascii="Times New Roman" w:hAnsi="Times New Roman"/>
        </w:rPr>
      </w:pPr>
      <w:r w:rsidRPr="002D3C61">
        <w:rPr>
          <w:rFonts w:ascii="Times New Roman" w:eastAsia="Times New Roman" w:hAnsi="Times New Roman"/>
          <w:bCs/>
          <w:lang w:eastAsia="ru-RU"/>
        </w:rPr>
        <w:t xml:space="preserve">Исполнитель </w:t>
      </w:r>
      <w:r w:rsidRPr="00E6011B">
        <w:rPr>
          <w:rFonts w:ascii="Times New Roman" w:eastAsia="Times New Roman" w:hAnsi="Times New Roman"/>
          <w:bCs/>
          <w:lang w:eastAsia="ru-RU"/>
        </w:rPr>
        <w:t xml:space="preserve">должен подтвердить имеющийся у него опыт проведения аналогичных работ сроком не менее 5 лет и наличие у него необходимой материально-технической базы. Кроме того, Исполнитель предоставляет документальное подтверждение наличия в штате сотрудников, прошедших обучение </w:t>
      </w:r>
      <w:r w:rsidR="0019430E" w:rsidRPr="00E6011B">
        <w:rPr>
          <w:rFonts w:ascii="Times New Roman" w:eastAsia="Times New Roman" w:hAnsi="Times New Roman"/>
          <w:bCs/>
          <w:lang w:eastAsia="ru-RU"/>
        </w:rPr>
        <w:t xml:space="preserve">и имеющих соответствующий сертификат </w:t>
      </w:r>
      <w:r w:rsidRPr="00E6011B">
        <w:rPr>
          <w:rFonts w:ascii="Times New Roman" w:eastAsia="Times New Roman" w:hAnsi="Times New Roman"/>
          <w:bCs/>
          <w:lang w:eastAsia="ru-RU"/>
        </w:rPr>
        <w:t xml:space="preserve">по программе </w:t>
      </w:r>
      <w:r w:rsidRPr="00E6011B">
        <w:rPr>
          <w:rFonts w:ascii="Times New Roman" w:eastAsia="Times New Roman" w:hAnsi="Times New Roman"/>
          <w:bCs/>
          <w:lang w:val="en-US" w:eastAsia="ru-RU"/>
        </w:rPr>
        <w:t>SIEMENS</w:t>
      </w:r>
      <w:r w:rsidRPr="00E6011B">
        <w:rPr>
          <w:rFonts w:ascii="Times New Roman" w:eastAsia="Times New Roman" w:hAnsi="Times New Roman"/>
          <w:bCs/>
          <w:lang w:eastAsia="ru-RU"/>
        </w:rPr>
        <w:t xml:space="preserve"> </w:t>
      </w:r>
      <w:r w:rsidRPr="00E6011B">
        <w:rPr>
          <w:rFonts w:ascii="Times New Roman" w:eastAsia="Times New Roman" w:hAnsi="Times New Roman"/>
          <w:bCs/>
          <w:lang w:val="en-US" w:eastAsia="ru-RU"/>
        </w:rPr>
        <w:t>PRO</w:t>
      </w:r>
      <w:r w:rsidRPr="00E6011B">
        <w:rPr>
          <w:rFonts w:ascii="Times New Roman" w:eastAsia="Times New Roman" w:hAnsi="Times New Roman"/>
          <w:bCs/>
          <w:lang w:eastAsia="ru-RU"/>
        </w:rPr>
        <w:t xml:space="preserve"> 2. </w:t>
      </w:r>
    </w:p>
    <w:p w:rsidR="005B6166" w:rsidRPr="00E6011B" w:rsidRDefault="005B6166">
      <w:pPr>
        <w:pStyle w:val="Standard"/>
        <w:widowControl w:val="0"/>
        <w:tabs>
          <w:tab w:val="left" w:pos="-2104"/>
        </w:tabs>
        <w:spacing w:after="0"/>
        <w:ind w:left="11"/>
        <w:jc w:val="both"/>
        <w:rPr>
          <w:rFonts w:ascii="Times New Roman" w:eastAsia="Times New Roman" w:hAnsi="Times New Roman"/>
          <w:color w:val="000000"/>
          <w:lang w:eastAsia="ru-RU"/>
        </w:rPr>
      </w:pPr>
    </w:p>
    <w:p w:rsidR="005B6166" w:rsidRPr="00E6011B" w:rsidRDefault="00FD2A22">
      <w:pPr>
        <w:pStyle w:val="Standard"/>
        <w:widowControl w:val="0"/>
        <w:spacing w:after="0"/>
        <w:jc w:val="both"/>
        <w:rPr>
          <w:rFonts w:ascii="Times New Roman" w:hAnsi="Times New Roman"/>
        </w:rPr>
      </w:pPr>
      <w:r w:rsidRPr="00E6011B">
        <w:rPr>
          <w:rFonts w:ascii="Times New Roman" w:eastAsia="Times New Roman" w:hAnsi="Times New Roman"/>
          <w:b/>
          <w:color w:val="000000"/>
          <w:lang w:eastAsia="ru-RU"/>
        </w:rPr>
        <w:t xml:space="preserve">3. Место </w:t>
      </w:r>
      <w:r w:rsidR="00B74E26" w:rsidRPr="00E6011B">
        <w:rPr>
          <w:rFonts w:ascii="Times New Roman" w:eastAsia="Times New Roman" w:hAnsi="Times New Roman"/>
          <w:b/>
          <w:color w:val="000000"/>
          <w:lang w:eastAsia="ru-RU"/>
        </w:rPr>
        <w:t>проведения работ/</w:t>
      </w:r>
      <w:r w:rsidRPr="00E6011B">
        <w:rPr>
          <w:rFonts w:ascii="Times New Roman" w:eastAsia="Times New Roman" w:hAnsi="Times New Roman"/>
          <w:b/>
          <w:color w:val="000000"/>
          <w:lang w:eastAsia="ru-RU"/>
        </w:rPr>
        <w:t>поставки</w:t>
      </w:r>
      <w:r w:rsidR="00B74E26" w:rsidRPr="00E6011B">
        <w:rPr>
          <w:rFonts w:ascii="Times New Roman" w:eastAsia="Times New Roman" w:hAnsi="Times New Roman"/>
          <w:b/>
          <w:color w:val="000000"/>
          <w:lang w:eastAsia="ru-RU"/>
        </w:rPr>
        <w:t xml:space="preserve"> комплектующих</w:t>
      </w:r>
      <w:r w:rsidRPr="00E6011B">
        <w:rPr>
          <w:rFonts w:ascii="Times New Roman" w:eastAsia="Times New Roman" w:hAnsi="Times New Roman"/>
          <w:b/>
          <w:color w:val="000000"/>
          <w:lang w:eastAsia="ru-RU"/>
        </w:rPr>
        <w:t xml:space="preserve">: </w:t>
      </w:r>
      <w:r w:rsidRPr="00E6011B">
        <w:rPr>
          <w:rFonts w:ascii="Times New Roman" w:eastAsia="Times New Roman" w:hAnsi="Times New Roman"/>
          <w:color w:val="000000"/>
          <w:lang w:eastAsia="ru-RU"/>
        </w:rPr>
        <w:t>ООО «ВОЛМА-Воскресенск» г. Воскресенск ул. Кирова д.1стр.3.</w:t>
      </w:r>
      <w:bookmarkStart w:id="0" w:name="Bookmark"/>
      <w:bookmarkEnd w:id="0"/>
    </w:p>
    <w:p w:rsidR="005B6166" w:rsidRPr="00E6011B" w:rsidRDefault="00FD2A22">
      <w:pPr>
        <w:pStyle w:val="Standard"/>
        <w:widowControl w:val="0"/>
        <w:spacing w:after="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 xml:space="preserve">Товар должен быть упакован для транспортировки, упаковка должна обеспечивать защиту </w:t>
      </w:r>
      <w:r w:rsidR="0019430E" w:rsidRPr="00E6011B">
        <w:rPr>
          <w:rFonts w:ascii="Times New Roman" w:eastAsia="Times New Roman" w:hAnsi="Times New Roman"/>
          <w:color w:val="000000"/>
          <w:lang w:eastAsia="ru-RU"/>
        </w:rPr>
        <w:t>монтажной панели</w:t>
      </w:r>
      <w:r w:rsidRPr="00E6011B">
        <w:rPr>
          <w:rFonts w:ascii="Times New Roman" w:eastAsia="Times New Roman" w:hAnsi="Times New Roman"/>
          <w:color w:val="000000"/>
          <w:lang w:eastAsia="ru-RU"/>
        </w:rPr>
        <w:t xml:space="preserve"> от воздействия атмосферных осадков и исключать любую возможность механических повреждений.</w:t>
      </w:r>
    </w:p>
    <w:p w:rsidR="00B74E26" w:rsidRPr="00771B76" w:rsidRDefault="00FD2A22" w:rsidP="00B74E26">
      <w:pPr>
        <w:pStyle w:val="Standard"/>
        <w:numPr>
          <w:ilvl w:val="0"/>
          <w:numId w:val="14"/>
        </w:numPr>
        <w:shd w:val="clear" w:color="auto" w:fill="FFFFFF"/>
        <w:spacing w:before="100" w:after="202"/>
        <w:jc w:val="both"/>
        <w:rPr>
          <w:rFonts w:ascii="Times New Roman" w:eastAsia="Times New Roman" w:hAnsi="Times New Roman"/>
          <w:bCs/>
          <w:lang w:eastAsia="ru-RU"/>
        </w:rPr>
      </w:pPr>
      <w:r w:rsidRPr="00771B76">
        <w:rPr>
          <w:rFonts w:ascii="Times New Roman" w:eastAsia="Times New Roman" w:hAnsi="Times New Roman"/>
          <w:b/>
          <w:bCs/>
          <w:lang w:eastAsia="ru-RU"/>
        </w:rPr>
        <w:t>Срок</w:t>
      </w:r>
      <w:r w:rsidR="00B74E26" w:rsidRPr="00771B76">
        <w:rPr>
          <w:rFonts w:ascii="Times New Roman" w:eastAsia="Times New Roman" w:hAnsi="Times New Roman"/>
          <w:b/>
          <w:bCs/>
          <w:lang w:eastAsia="ru-RU"/>
        </w:rPr>
        <w:t xml:space="preserve"> выполнения всех работ по договору</w:t>
      </w:r>
      <w:r w:rsidRPr="00771B76">
        <w:rPr>
          <w:rFonts w:ascii="Times New Roman" w:eastAsia="Times New Roman" w:hAnsi="Times New Roman"/>
          <w:b/>
          <w:bCs/>
          <w:lang w:eastAsia="ru-RU"/>
        </w:rPr>
        <w:t>:</w:t>
      </w:r>
      <w:r w:rsidR="00B74E26" w:rsidRPr="00771B76">
        <w:rPr>
          <w:rFonts w:ascii="Times New Roman" w:eastAsia="Times New Roman" w:hAnsi="Times New Roman"/>
          <w:b/>
          <w:bCs/>
          <w:lang w:eastAsia="ru-RU"/>
        </w:rPr>
        <w:t xml:space="preserve"> </w:t>
      </w:r>
      <w:bookmarkStart w:id="1" w:name="_GoBack"/>
      <w:r w:rsidR="00771B76" w:rsidRPr="00771B76">
        <w:rPr>
          <w:rFonts w:ascii="Times New Roman" w:eastAsia="Times New Roman" w:hAnsi="Times New Roman"/>
          <w:bCs/>
          <w:lang w:eastAsia="ru-RU"/>
        </w:rPr>
        <w:t>10 недель.</w:t>
      </w:r>
      <w:bookmarkEnd w:id="1"/>
    </w:p>
    <w:p w:rsidR="005B6166" w:rsidRPr="00E6011B" w:rsidRDefault="00B74E26" w:rsidP="00E6011B">
      <w:pPr>
        <w:pStyle w:val="Standard"/>
        <w:shd w:val="clear" w:color="auto" w:fill="FFFFFF"/>
        <w:spacing w:before="100" w:after="202"/>
        <w:rPr>
          <w:rFonts w:ascii="Times New Roman" w:eastAsia="Times New Roman" w:hAnsi="Times New Roman"/>
          <w:b/>
          <w:bCs/>
          <w:lang w:eastAsia="ru-RU"/>
        </w:rPr>
      </w:pPr>
      <w:r w:rsidRPr="00E6011B">
        <w:rPr>
          <w:rFonts w:ascii="Times New Roman" w:eastAsia="Times New Roman" w:hAnsi="Times New Roman"/>
          <w:b/>
          <w:bCs/>
          <w:lang w:eastAsia="ru-RU"/>
        </w:rPr>
        <w:t xml:space="preserve">Возможна </w:t>
      </w:r>
      <w:r w:rsidR="00FD2A22" w:rsidRPr="00E6011B">
        <w:rPr>
          <w:rFonts w:ascii="Times New Roman" w:eastAsia="Times New Roman" w:hAnsi="Times New Roman"/>
          <w:bCs/>
          <w:lang w:eastAsia="ru-RU"/>
        </w:rPr>
        <w:t xml:space="preserve"> корректировка срока проведения монтажных работ со стороны Заказчика в большую сторону, оформленная письменно, для привязки его к плановым остановкам на капитальный ремонт</w:t>
      </w:r>
      <w:r w:rsidR="00FD2A22" w:rsidRPr="00E6011B">
        <w:rPr>
          <w:rFonts w:ascii="Times New Roman" w:eastAsia="Times New Roman" w:hAnsi="Times New Roman"/>
          <w:b/>
          <w:bCs/>
          <w:lang w:eastAsia="ru-RU"/>
        </w:rPr>
        <w:t>.</w:t>
      </w:r>
    </w:p>
    <w:p w:rsidR="005B6166" w:rsidRPr="00E6011B" w:rsidRDefault="00FD2A22">
      <w:pPr>
        <w:pStyle w:val="Standard"/>
        <w:widowControl w:val="0"/>
        <w:tabs>
          <w:tab w:val="left" w:pos="538"/>
        </w:tabs>
        <w:spacing w:after="0"/>
        <w:jc w:val="both"/>
        <w:rPr>
          <w:rFonts w:ascii="Times New Roman" w:eastAsia="Times New Roman" w:hAnsi="Times New Roman"/>
          <w:b/>
          <w:color w:val="000000"/>
          <w:lang w:eastAsia="ru-RU"/>
        </w:rPr>
      </w:pPr>
      <w:r w:rsidRPr="00E6011B">
        <w:rPr>
          <w:rFonts w:ascii="Times New Roman" w:eastAsia="Times New Roman" w:hAnsi="Times New Roman"/>
          <w:b/>
          <w:color w:val="000000"/>
          <w:lang w:eastAsia="ru-RU"/>
        </w:rPr>
        <w:t>5. Сертификация</w:t>
      </w:r>
    </w:p>
    <w:p w:rsidR="005B6166" w:rsidRPr="00E6011B" w:rsidRDefault="00FD2A22">
      <w:pPr>
        <w:pStyle w:val="Standard"/>
        <w:widowControl w:val="0"/>
        <w:tabs>
          <w:tab w:val="left" w:pos="0"/>
        </w:tabs>
        <w:spacing w:after="0"/>
        <w:jc w:val="both"/>
        <w:rPr>
          <w:rFonts w:ascii="Times New Roman" w:hAnsi="Times New Roman"/>
        </w:rPr>
      </w:pPr>
      <w:r w:rsidRPr="00E6011B">
        <w:rPr>
          <w:rFonts w:ascii="Times New Roman" w:eastAsia="Times New Roman" w:hAnsi="Times New Roman"/>
          <w:color w:val="000000"/>
          <w:lang w:eastAsia="ru-RU"/>
        </w:rPr>
        <w:t>При поставке товара должны быть предоставлены с</w:t>
      </w:r>
      <w:r w:rsidRPr="00E6011B">
        <w:rPr>
          <w:rFonts w:ascii="Times New Roman" w:eastAsia="Times New Roman" w:hAnsi="Times New Roman"/>
          <w:lang w:eastAsia="ru-RU"/>
        </w:rPr>
        <w:t>ертификаты соответствия (называемый также сертификат качества),  выданный официальным сертификационным органом РФ.</w:t>
      </w:r>
    </w:p>
    <w:p w:rsidR="005B6166" w:rsidRPr="00E6011B" w:rsidRDefault="00FD2A22">
      <w:pPr>
        <w:pStyle w:val="Standard"/>
        <w:widowControl w:val="0"/>
        <w:tabs>
          <w:tab w:val="left" w:pos="720"/>
          <w:tab w:val="left" w:pos="1260"/>
          <w:tab w:val="left" w:pos="1440"/>
        </w:tabs>
        <w:spacing w:after="0"/>
        <w:jc w:val="both"/>
        <w:rPr>
          <w:rFonts w:ascii="Times New Roman" w:hAnsi="Times New Roman"/>
        </w:rPr>
      </w:pPr>
      <w:r w:rsidRPr="00E6011B">
        <w:rPr>
          <w:rFonts w:ascii="Times New Roman" w:eastAsia="Times New Roman" w:hAnsi="Times New Roman"/>
          <w:color w:val="000000"/>
          <w:lang w:eastAsia="ru-RU"/>
        </w:rPr>
        <w:t xml:space="preserve">В случае если товар не подлежит сертификации, то при поставке товара должно быть предоставлено отказное письмо, свидетельствующее, что данный товар не включен в перечень товаров и услуг, подлежащих обязательной сертификации на территории </w:t>
      </w:r>
      <w:r w:rsidRPr="00E6011B">
        <w:rPr>
          <w:rFonts w:ascii="Times New Roman" w:eastAsia="Times New Roman" w:hAnsi="Times New Roman"/>
          <w:lang w:eastAsia="ru-RU"/>
        </w:rPr>
        <w:t>РФ.</w:t>
      </w:r>
    </w:p>
    <w:p w:rsidR="005B6166" w:rsidRPr="00E6011B" w:rsidRDefault="005B6166">
      <w:pPr>
        <w:pStyle w:val="a7"/>
        <w:jc w:val="both"/>
        <w:rPr>
          <w:rFonts w:ascii="Times New Roman" w:hAnsi="Times New Roman" w:cs="Times New Roman"/>
          <w:b/>
        </w:rPr>
      </w:pPr>
    </w:p>
    <w:p w:rsidR="005B6166" w:rsidRPr="00E6011B" w:rsidRDefault="00FD2A22">
      <w:pPr>
        <w:pStyle w:val="a7"/>
        <w:spacing w:line="276" w:lineRule="auto"/>
        <w:jc w:val="both"/>
        <w:rPr>
          <w:rFonts w:ascii="Times New Roman" w:hAnsi="Times New Roman" w:cs="Times New Roman"/>
          <w:b/>
        </w:rPr>
      </w:pPr>
      <w:r w:rsidRPr="00E6011B">
        <w:rPr>
          <w:rFonts w:ascii="Times New Roman" w:hAnsi="Times New Roman" w:cs="Times New Roman"/>
          <w:b/>
        </w:rPr>
        <w:t>6. Порядок приемки товара</w:t>
      </w:r>
    </w:p>
    <w:p w:rsidR="005B6166" w:rsidRPr="00E6011B" w:rsidRDefault="00FD2A22">
      <w:pPr>
        <w:pStyle w:val="Standard"/>
        <w:widowControl w:val="0"/>
        <w:tabs>
          <w:tab w:val="left" w:pos="0"/>
        </w:tabs>
        <w:spacing w:after="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 xml:space="preserve">Приемка услуг осуществляется по адресу, указанному в п. 3 настоящего Технического задания. Датой оказания услуг в полном объёме, считается дата </w:t>
      </w:r>
      <w:r w:rsidR="0019430E" w:rsidRPr="00E6011B">
        <w:rPr>
          <w:rFonts w:ascii="Times New Roman" w:eastAsia="Times New Roman" w:hAnsi="Times New Roman"/>
          <w:color w:val="000000"/>
          <w:lang w:eastAsia="ru-RU"/>
        </w:rPr>
        <w:t xml:space="preserve">поставки и приёмка на территории Заказчика собранной монтажной панели и передача заказчика комплектующих </w:t>
      </w:r>
      <w:proofErr w:type="gramStart"/>
      <w:r w:rsidR="0019430E" w:rsidRPr="00E6011B">
        <w:rPr>
          <w:rFonts w:ascii="Times New Roman" w:eastAsia="Times New Roman" w:hAnsi="Times New Roman"/>
          <w:color w:val="000000"/>
          <w:lang w:eastAsia="ru-RU"/>
        </w:rPr>
        <w:t>согласно таблицы</w:t>
      </w:r>
      <w:proofErr w:type="gramEnd"/>
      <w:r w:rsidR="0019430E" w:rsidRPr="00E6011B">
        <w:rPr>
          <w:rFonts w:ascii="Times New Roman" w:eastAsia="Times New Roman" w:hAnsi="Times New Roman"/>
          <w:color w:val="000000"/>
          <w:lang w:eastAsia="ru-RU"/>
        </w:rPr>
        <w:t xml:space="preserve"> 2 данного Технического задания.</w:t>
      </w:r>
      <w:r w:rsidRPr="00E6011B">
        <w:rPr>
          <w:rFonts w:ascii="Times New Roman" w:eastAsia="Times New Roman" w:hAnsi="Times New Roman"/>
          <w:color w:val="000000"/>
          <w:lang w:eastAsia="ru-RU"/>
        </w:rPr>
        <w:t xml:space="preserve"> При окончании оказания услуг Исполнитель представляет Заказчику акт приема-передачи оказанных услуг, счет-фактуру и отчет об использовании давальческого материала.</w:t>
      </w:r>
    </w:p>
    <w:p w:rsidR="005B6166" w:rsidRPr="00E6011B" w:rsidRDefault="00FD2A22">
      <w:pPr>
        <w:pStyle w:val="ConsNormal"/>
        <w:ind w:firstLine="0"/>
        <w:jc w:val="both"/>
      </w:pPr>
      <w:r w:rsidRPr="00E6011B">
        <w:t>Заказчик обязан принять оказанные услуги, за исключением случаев, когда он в соответствии с требованиями, установленными в законе, вправе потребовать безвозмездного устранения недостатков в разумный срок или отказаться от исполнения договора.</w:t>
      </w:r>
    </w:p>
    <w:p w:rsidR="005B6166" w:rsidRPr="00E6011B" w:rsidRDefault="00FD2A22">
      <w:pPr>
        <w:pStyle w:val="ConsNormal"/>
        <w:ind w:firstLine="0"/>
        <w:jc w:val="both"/>
      </w:pPr>
      <w:r w:rsidRPr="00E6011B">
        <w:t>Услуги считаются принятыми с момента подписания Сторонами акта приема-передачи оказанных услуг.</w:t>
      </w:r>
    </w:p>
    <w:p w:rsidR="005B6166" w:rsidRPr="00E6011B" w:rsidRDefault="00FD2A22">
      <w:pPr>
        <w:pStyle w:val="ConsNormal"/>
        <w:ind w:firstLine="0"/>
        <w:jc w:val="both"/>
      </w:pPr>
      <w:r w:rsidRPr="00E6011B">
        <w:t>Заказчик в течение пяти рабочих дней со дня получения акта приема-передачи услуг обязан направить Исполнителю подписанный акт приема-передачи или мотивированный отказ от его подписания.</w:t>
      </w:r>
    </w:p>
    <w:p w:rsidR="005B6166" w:rsidRPr="00E6011B" w:rsidRDefault="00FD2A22">
      <w:pPr>
        <w:pStyle w:val="Standard"/>
        <w:jc w:val="both"/>
        <w:rPr>
          <w:rFonts w:ascii="Times New Roman" w:eastAsia="Times New Roman" w:hAnsi="Times New Roman"/>
          <w:lang w:eastAsia="ru-RU"/>
        </w:rPr>
      </w:pPr>
      <w:r w:rsidRPr="00E6011B">
        <w:rPr>
          <w:rFonts w:ascii="Times New Roman" w:eastAsia="Times New Roman" w:hAnsi="Times New Roman"/>
          <w:lang w:eastAsia="ru-RU"/>
        </w:rPr>
        <w:t>Недостатки, выявленные Заказчиком и/или третьим лицом, подлежат устранению за счет Исполнителя в течение пяти дней с момента получения Исполнителем уведомления Заказчика о выявленных недостатках. В случае досрочного оказания услуг Исполнителем Заказчик вправе досрочно принять и оплатить их.</w:t>
      </w:r>
    </w:p>
    <w:p w:rsidR="005B6166" w:rsidRPr="00E6011B" w:rsidRDefault="005B6166">
      <w:pPr>
        <w:pStyle w:val="Standard"/>
        <w:spacing w:after="0"/>
        <w:jc w:val="both"/>
        <w:rPr>
          <w:rFonts w:ascii="Times New Roman" w:eastAsia="Times New Roman" w:hAnsi="Times New Roman"/>
          <w:b/>
        </w:rPr>
      </w:pPr>
    </w:p>
    <w:p w:rsidR="005B6166" w:rsidRPr="00E6011B" w:rsidRDefault="00FD2A22">
      <w:pPr>
        <w:pStyle w:val="Standard"/>
        <w:spacing w:after="0"/>
        <w:jc w:val="both"/>
        <w:rPr>
          <w:rFonts w:ascii="Times New Roman" w:eastAsia="Times New Roman" w:hAnsi="Times New Roman"/>
          <w:b/>
        </w:rPr>
      </w:pPr>
      <w:r w:rsidRPr="00E6011B">
        <w:rPr>
          <w:rFonts w:ascii="Times New Roman" w:eastAsia="Times New Roman" w:hAnsi="Times New Roman"/>
          <w:b/>
        </w:rPr>
        <w:t>7. Гарантийный срок</w:t>
      </w:r>
    </w:p>
    <w:p w:rsidR="005B6166" w:rsidRPr="00E6011B" w:rsidRDefault="00FD2A22">
      <w:pPr>
        <w:pStyle w:val="Standard"/>
        <w:widowControl w:val="0"/>
        <w:tabs>
          <w:tab w:val="left" w:pos="0"/>
        </w:tabs>
        <w:spacing w:after="0"/>
        <w:jc w:val="both"/>
        <w:rPr>
          <w:rFonts w:ascii="Times New Roman" w:hAnsi="Times New Roman"/>
        </w:rPr>
      </w:pPr>
      <w:r w:rsidRPr="00E6011B">
        <w:rPr>
          <w:rFonts w:ascii="Times New Roman" w:eastAsia="Times New Roman" w:hAnsi="Times New Roman"/>
          <w:color w:val="000000"/>
          <w:lang w:eastAsia="ru-RU"/>
        </w:rPr>
        <w:t>Гарантийный срок на товар должен соответствовать гарантийному сроку производителя, но не менее 12 месяцев. Поставщик гарантирует, что качество поставляемого товара соответствует требованиям государственных стандартов и технических условий, установленным в Российской Федерации и требованиям Покупателя.</w:t>
      </w:r>
    </w:p>
    <w:p w:rsidR="005B6166" w:rsidRPr="00E6011B" w:rsidRDefault="00FD2A22">
      <w:pPr>
        <w:pStyle w:val="Standard"/>
        <w:widowControl w:val="0"/>
        <w:tabs>
          <w:tab w:val="left" w:pos="0"/>
        </w:tabs>
        <w:spacing w:after="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При обнаружении в пределах гарантийного срока в поставленном товаре производственных дефектов Поставщик обязан в течение 30 дней со дня получения письменного уведомления Покупателя заменить товар своими силами и за свой счет. В случае замены товара гарантийный срок продлевается на срок замены.</w:t>
      </w:r>
    </w:p>
    <w:p w:rsidR="005B6166" w:rsidRPr="00E6011B" w:rsidRDefault="005B6166">
      <w:pPr>
        <w:pStyle w:val="Standard"/>
        <w:widowControl w:val="0"/>
        <w:tabs>
          <w:tab w:val="left" w:pos="0"/>
        </w:tabs>
        <w:spacing w:after="0"/>
        <w:jc w:val="both"/>
        <w:rPr>
          <w:rFonts w:ascii="Times New Roman" w:eastAsia="Times New Roman" w:hAnsi="Times New Roman"/>
          <w:color w:val="000000"/>
          <w:lang w:eastAsia="ru-RU"/>
        </w:rPr>
      </w:pPr>
    </w:p>
    <w:p w:rsidR="005B6166" w:rsidRPr="00E6011B" w:rsidRDefault="00FD2A22">
      <w:pPr>
        <w:pStyle w:val="a7"/>
        <w:spacing w:line="276" w:lineRule="auto"/>
        <w:jc w:val="both"/>
        <w:rPr>
          <w:rFonts w:ascii="Times New Roman" w:hAnsi="Times New Roman" w:cs="Times New Roman"/>
          <w:b/>
        </w:rPr>
      </w:pPr>
      <w:r w:rsidRPr="00E6011B">
        <w:rPr>
          <w:rFonts w:ascii="Times New Roman" w:hAnsi="Times New Roman" w:cs="Times New Roman"/>
          <w:b/>
        </w:rPr>
        <w:t>8. Форма и порядок оплаты</w:t>
      </w:r>
    </w:p>
    <w:p w:rsidR="00E6011B" w:rsidRPr="00E6011B" w:rsidRDefault="00E6011B" w:rsidP="00E6011B">
      <w:pPr>
        <w:pStyle w:val="a5"/>
        <w:autoSpaceDE w:val="0"/>
        <w:spacing w:after="0"/>
        <w:ind w:left="0"/>
        <w:jc w:val="both"/>
        <w:rPr>
          <w:rFonts w:ascii="Times New Roman" w:hAnsi="Times New Roman"/>
        </w:rPr>
      </w:pPr>
      <w:r w:rsidRPr="00E6011B">
        <w:rPr>
          <w:rFonts w:ascii="Times New Roman" w:hAnsi="Times New Roman"/>
        </w:rPr>
        <w:t>Форма оплаты: безналичный расчёт.</w:t>
      </w:r>
    </w:p>
    <w:p w:rsidR="00E6011B" w:rsidRPr="00E6011B" w:rsidRDefault="00E6011B" w:rsidP="00E6011B">
      <w:pPr>
        <w:pStyle w:val="a5"/>
        <w:spacing w:after="0"/>
        <w:ind w:left="0"/>
        <w:jc w:val="both"/>
        <w:rPr>
          <w:rFonts w:ascii="Times New Roman" w:hAnsi="Times New Roman"/>
        </w:rPr>
      </w:pPr>
      <w:r w:rsidRPr="00E6011B">
        <w:rPr>
          <w:rFonts w:ascii="Times New Roman" w:hAnsi="Times New Roman"/>
        </w:rPr>
        <w:t>Порядок оплаты по договору предлагается участниками тендера и является одним из критериев оценки. Предпочтительной является оплата после выполнения работ и подписания акта.</w:t>
      </w:r>
    </w:p>
    <w:p w:rsidR="005B6166" w:rsidRPr="00E6011B" w:rsidRDefault="0019430E" w:rsidP="0019430E">
      <w:pPr>
        <w:pStyle w:val="Standard"/>
        <w:widowControl w:val="0"/>
        <w:tabs>
          <w:tab w:val="left" w:pos="0"/>
        </w:tabs>
        <w:spacing w:after="0"/>
        <w:jc w:val="both"/>
        <w:rPr>
          <w:rFonts w:ascii="Times New Roman" w:eastAsia="Times New Roman" w:hAnsi="Times New Roman"/>
          <w:color w:val="000000"/>
          <w:lang w:eastAsia="ru-RU"/>
        </w:rPr>
      </w:pPr>
      <w:r w:rsidRPr="00E6011B">
        <w:rPr>
          <w:rFonts w:ascii="Times New Roman" w:eastAsia="Times New Roman" w:hAnsi="Times New Roman"/>
          <w:color w:val="000000"/>
          <w:lang w:eastAsia="ru-RU"/>
        </w:rPr>
        <w:t xml:space="preserve"> </w:t>
      </w:r>
      <w:r w:rsidR="00FD2A22" w:rsidRPr="00E6011B">
        <w:rPr>
          <w:rFonts w:ascii="Times New Roman" w:eastAsia="Times New Roman" w:hAnsi="Times New Roman"/>
          <w:color w:val="000000"/>
          <w:lang w:eastAsia="ru-RU"/>
        </w:rPr>
        <w:t xml:space="preserve"> </w:t>
      </w:r>
    </w:p>
    <w:sectPr w:rsidR="005B6166" w:rsidRPr="00E6011B">
      <w:pgSz w:w="11906" w:h="16838"/>
      <w:pgMar w:top="567" w:right="567"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3B" w:rsidRDefault="00273C3B">
      <w:pPr>
        <w:spacing w:after="0" w:line="240" w:lineRule="auto"/>
      </w:pPr>
      <w:r>
        <w:separator/>
      </w:r>
    </w:p>
  </w:endnote>
  <w:endnote w:type="continuationSeparator" w:id="0">
    <w:p w:rsidR="00273C3B" w:rsidRDefault="0027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BoldM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3B" w:rsidRDefault="00273C3B">
      <w:pPr>
        <w:spacing w:after="0" w:line="240" w:lineRule="auto"/>
      </w:pPr>
      <w:r>
        <w:rPr>
          <w:color w:val="000000"/>
        </w:rPr>
        <w:separator/>
      </w:r>
    </w:p>
  </w:footnote>
  <w:footnote w:type="continuationSeparator" w:id="0">
    <w:p w:rsidR="00273C3B" w:rsidRDefault="00273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8B"/>
    <w:multiLevelType w:val="multilevel"/>
    <w:tmpl w:val="05668C2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925795A"/>
    <w:multiLevelType w:val="multilevel"/>
    <w:tmpl w:val="8DDE203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AF3170"/>
    <w:multiLevelType w:val="multilevel"/>
    <w:tmpl w:val="A072A8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AD46DBE"/>
    <w:multiLevelType w:val="multilevel"/>
    <w:tmpl w:val="9D7E7AB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BA37309"/>
    <w:multiLevelType w:val="multilevel"/>
    <w:tmpl w:val="CF66133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E497EDA"/>
    <w:multiLevelType w:val="hybridMultilevel"/>
    <w:tmpl w:val="67689CC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6">
    <w:nsid w:val="2B080298"/>
    <w:multiLevelType w:val="multilevel"/>
    <w:tmpl w:val="760C3BD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66174C"/>
    <w:multiLevelType w:val="multilevel"/>
    <w:tmpl w:val="0972A38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9426EF"/>
    <w:multiLevelType w:val="multilevel"/>
    <w:tmpl w:val="D02CBBD8"/>
    <w:styleLink w:val="WWNum14"/>
    <w:lvl w:ilvl="0">
      <w:start w:val="1"/>
      <w:numFmt w:val="decimal"/>
      <w:lvlText w:val="%1."/>
      <w:lvlJc w:val="left"/>
      <w:pPr>
        <w:ind w:left="360" w:hanging="360"/>
      </w:pPr>
      <w:rPr>
        <w:color w:val="00000A"/>
      </w:rPr>
    </w:lvl>
    <w:lvl w:ilvl="1">
      <w:start w:val="1"/>
      <w:numFmt w:val="lowerLetter"/>
      <w:lvlText w:val="%2."/>
      <w:lvlJc w:val="left"/>
      <w:pPr>
        <w:ind w:left="731" w:hanging="360"/>
      </w:pPr>
    </w:lvl>
    <w:lvl w:ilvl="2">
      <w:start w:val="1"/>
      <w:numFmt w:val="lowerRoman"/>
      <w:lvlText w:val="%1.%2.%3."/>
      <w:lvlJc w:val="right"/>
      <w:pPr>
        <w:ind w:left="1451" w:hanging="180"/>
      </w:pPr>
    </w:lvl>
    <w:lvl w:ilvl="3">
      <w:start w:val="1"/>
      <w:numFmt w:val="decimal"/>
      <w:lvlText w:val="%1.%2.%3.%4."/>
      <w:lvlJc w:val="left"/>
      <w:pPr>
        <w:ind w:left="2171" w:hanging="360"/>
      </w:pPr>
    </w:lvl>
    <w:lvl w:ilvl="4">
      <w:start w:val="1"/>
      <w:numFmt w:val="lowerLetter"/>
      <w:lvlText w:val="%1.%2.%3.%4.%5."/>
      <w:lvlJc w:val="left"/>
      <w:pPr>
        <w:ind w:left="2891" w:hanging="360"/>
      </w:pPr>
    </w:lvl>
    <w:lvl w:ilvl="5">
      <w:start w:val="1"/>
      <w:numFmt w:val="lowerRoman"/>
      <w:lvlText w:val="%1.%2.%3.%4.%5.%6."/>
      <w:lvlJc w:val="right"/>
      <w:pPr>
        <w:ind w:left="3611" w:hanging="180"/>
      </w:pPr>
    </w:lvl>
    <w:lvl w:ilvl="6">
      <w:start w:val="1"/>
      <w:numFmt w:val="decimal"/>
      <w:lvlText w:val="%1.%2.%3.%4.%5.%6.%7."/>
      <w:lvlJc w:val="left"/>
      <w:pPr>
        <w:ind w:left="4331" w:hanging="360"/>
      </w:pPr>
    </w:lvl>
    <w:lvl w:ilvl="7">
      <w:start w:val="1"/>
      <w:numFmt w:val="lowerLetter"/>
      <w:lvlText w:val="%1.%2.%3.%4.%5.%6.%7.%8."/>
      <w:lvlJc w:val="left"/>
      <w:pPr>
        <w:ind w:left="5051" w:hanging="360"/>
      </w:pPr>
    </w:lvl>
    <w:lvl w:ilvl="8">
      <w:start w:val="1"/>
      <w:numFmt w:val="lowerRoman"/>
      <w:lvlText w:val="%1.%2.%3.%4.%5.%6.%7.%8.%9."/>
      <w:lvlJc w:val="right"/>
      <w:pPr>
        <w:ind w:left="5771" w:hanging="180"/>
      </w:pPr>
    </w:lvl>
  </w:abstractNum>
  <w:abstractNum w:abstractNumId="9">
    <w:nsid w:val="39FC339D"/>
    <w:multiLevelType w:val="multilevel"/>
    <w:tmpl w:val="A058BD6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C814F6A"/>
    <w:multiLevelType w:val="multilevel"/>
    <w:tmpl w:val="BD04EBC4"/>
    <w:styleLink w:val="WWNum12"/>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11">
    <w:nsid w:val="4A2075BD"/>
    <w:multiLevelType w:val="multilevel"/>
    <w:tmpl w:val="2D6879C4"/>
    <w:styleLink w:val="WWNum9"/>
    <w:lvl w:ilvl="0">
      <w:start w:val="2"/>
      <w:numFmt w:val="decimal"/>
      <w:lvlText w:val="%1."/>
      <w:lvlJc w:val="left"/>
      <w:pPr>
        <w:ind w:left="50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4464004"/>
    <w:multiLevelType w:val="multilevel"/>
    <w:tmpl w:val="18F4C428"/>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56856857"/>
    <w:multiLevelType w:val="multilevel"/>
    <w:tmpl w:val="5E1E3138"/>
    <w:styleLink w:val="WWNum11"/>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14">
    <w:nsid w:val="5A680688"/>
    <w:multiLevelType w:val="multilevel"/>
    <w:tmpl w:val="9DE4D17C"/>
    <w:styleLink w:val="WWNum3"/>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5FB72A42"/>
    <w:multiLevelType w:val="multilevel"/>
    <w:tmpl w:val="E796088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52A194D"/>
    <w:multiLevelType w:val="multilevel"/>
    <w:tmpl w:val="8B687E9C"/>
    <w:styleLink w:val="WWNum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7">
    <w:nsid w:val="7D4A46F8"/>
    <w:multiLevelType w:val="multilevel"/>
    <w:tmpl w:val="B14EA8D6"/>
    <w:styleLink w:val="WWNum10"/>
    <w:lvl w:ilvl="0">
      <w:start w:val="1"/>
      <w:numFmt w:val="decimal"/>
      <w:lvlText w:val="%1."/>
      <w:lvlJc w:val="left"/>
      <w:pPr>
        <w:ind w:left="-349" w:hanging="360"/>
      </w:pPr>
      <w:rPr>
        <w:b/>
        <w:i w:val="0"/>
        <w:color w:val="00000A"/>
      </w:rPr>
    </w:lvl>
    <w:lvl w:ilvl="1">
      <w:start w:val="1"/>
      <w:numFmt w:val="lowerLetter"/>
      <w:lvlText w:val="%2."/>
      <w:lvlJc w:val="left"/>
      <w:pPr>
        <w:ind w:left="371" w:hanging="360"/>
      </w:pPr>
    </w:lvl>
    <w:lvl w:ilvl="2">
      <w:start w:val="1"/>
      <w:numFmt w:val="lowerRoman"/>
      <w:lvlText w:val="%1.%2.%3."/>
      <w:lvlJc w:val="right"/>
      <w:pPr>
        <w:ind w:left="1091" w:hanging="180"/>
      </w:pPr>
    </w:lvl>
    <w:lvl w:ilvl="3">
      <w:start w:val="1"/>
      <w:numFmt w:val="decimal"/>
      <w:lvlText w:val="%1.%2.%3.%4."/>
      <w:lvlJc w:val="left"/>
      <w:pPr>
        <w:ind w:left="1811" w:hanging="360"/>
      </w:pPr>
    </w:lvl>
    <w:lvl w:ilvl="4">
      <w:start w:val="1"/>
      <w:numFmt w:val="lowerLetter"/>
      <w:lvlText w:val="%1.%2.%3.%4.%5."/>
      <w:lvlJc w:val="left"/>
      <w:pPr>
        <w:ind w:left="2531" w:hanging="360"/>
      </w:pPr>
    </w:lvl>
    <w:lvl w:ilvl="5">
      <w:start w:val="1"/>
      <w:numFmt w:val="lowerRoman"/>
      <w:lvlText w:val="%1.%2.%3.%4.%5.%6."/>
      <w:lvlJc w:val="right"/>
      <w:pPr>
        <w:ind w:left="3251" w:hanging="180"/>
      </w:pPr>
    </w:lvl>
    <w:lvl w:ilvl="6">
      <w:start w:val="1"/>
      <w:numFmt w:val="decimal"/>
      <w:lvlText w:val="%1.%2.%3.%4.%5.%6.%7."/>
      <w:lvlJc w:val="left"/>
      <w:pPr>
        <w:ind w:left="3971" w:hanging="360"/>
      </w:pPr>
    </w:lvl>
    <w:lvl w:ilvl="7">
      <w:start w:val="1"/>
      <w:numFmt w:val="lowerLetter"/>
      <w:lvlText w:val="%1.%2.%3.%4.%5.%6.%7.%8."/>
      <w:lvlJc w:val="left"/>
      <w:pPr>
        <w:ind w:left="4691" w:hanging="360"/>
      </w:pPr>
    </w:lvl>
    <w:lvl w:ilvl="8">
      <w:start w:val="1"/>
      <w:numFmt w:val="lowerRoman"/>
      <w:lvlText w:val="%1.%2.%3.%4.%5.%6.%7.%8.%9."/>
      <w:lvlJc w:val="right"/>
      <w:pPr>
        <w:ind w:left="5411" w:hanging="180"/>
      </w:pPr>
    </w:lvl>
  </w:abstractNum>
  <w:abstractNum w:abstractNumId="18">
    <w:nsid w:val="7F4F5E96"/>
    <w:multiLevelType w:val="multilevel"/>
    <w:tmpl w:val="D62E35A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2"/>
  </w:num>
  <w:num w:numId="3">
    <w:abstractNumId w:val="14"/>
  </w:num>
  <w:num w:numId="4">
    <w:abstractNumId w:val="3"/>
  </w:num>
  <w:num w:numId="5">
    <w:abstractNumId w:val="1"/>
  </w:num>
  <w:num w:numId="6">
    <w:abstractNumId w:val="4"/>
  </w:num>
  <w:num w:numId="7">
    <w:abstractNumId w:val="6"/>
  </w:num>
  <w:num w:numId="8">
    <w:abstractNumId w:val="16"/>
  </w:num>
  <w:num w:numId="9">
    <w:abstractNumId w:val="11"/>
  </w:num>
  <w:num w:numId="10">
    <w:abstractNumId w:val="17"/>
  </w:num>
  <w:num w:numId="11">
    <w:abstractNumId w:val="13"/>
  </w:num>
  <w:num w:numId="12">
    <w:abstractNumId w:val="10"/>
  </w:num>
  <w:num w:numId="13">
    <w:abstractNumId w:val="7"/>
  </w:num>
  <w:num w:numId="14">
    <w:abstractNumId w:val="8"/>
  </w:num>
  <w:num w:numId="15">
    <w:abstractNumId w:val="18"/>
  </w:num>
  <w:num w:numId="16">
    <w:abstractNumId w:val="9"/>
  </w:num>
  <w:num w:numId="17">
    <w:abstractNumId w:val="15"/>
  </w:num>
  <w:num w:numId="18">
    <w:abstractNumId w:val="2"/>
  </w:num>
  <w:num w:numId="19">
    <w:abstractNumId w:val="8"/>
  </w:num>
  <w:num w:numId="20">
    <w:abstractNumId w:val="18"/>
  </w:num>
  <w:num w:numId="21">
    <w:abstractNumId w:val="9"/>
  </w:num>
  <w:num w:numId="22">
    <w:abstractNumId w:val="15"/>
  </w:num>
  <w:num w:numId="23">
    <w:abstractNumId w:val="2"/>
  </w:num>
  <w:num w:numId="24">
    <w:abstractNumId w:val="8"/>
    <w:lvlOverride w:ilvl="0">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B6166"/>
    <w:rsid w:val="00057A42"/>
    <w:rsid w:val="00090B8C"/>
    <w:rsid w:val="000F4325"/>
    <w:rsid w:val="00171B6B"/>
    <w:rsid w:val="0019430E"/>
    <w:rsid w:val="001B6BD8"/>
    <w:rsid w:val="00203EEA"/>
    <w:rsid w:val="00273C3B"/>
    <w:rsid w:val="002A3330"/>
    <w:rsid w:val="002D3C61"/>
    <w:rsid w:val="00335759"/>
    <w:rsid w:val="00442B9E"/>
    <w:rsid w:val="00560D60"/>
    <w:rsid w:val="00565537"/>
    <w:rsid w:val="00594D88"/>
    <w:rsid w:val="005B6166"/>
    <w:rsid w:val="006062FF"/>
    <w:rsid w:val="007124B8"/>
    <w:rsid w:val="00771B76"/>
    <w:rsid w:val="007F6311"/>
    <w:rsid w:val="008976D4"/>
    <w:rsid w:val="0094773E"/>
    <w:rsid w:val="00996C85"/>
    <w:rsid w:val="00AD25CB"/>
    <w:rsid w:val="00B13BF9"/>
    <w:rsid w:val="00B74E26"/>
    <w:rsid w:val="00D63EF0"/>
    <w:rsid w:val="00D932F7"/>
    <w:rsid w:val="00E6011B"/>
    <w:rsid w:val="00E758A5"/>
    <w:rsid w:val="00F46A73"/>
    <w:rsid w:val="00F5788F"/>
    <w:rsid w:val="00FD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eastAsia="Calibri" w:cs="Times New Roman"/>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uiPriority w:val="34"/>
    <w:qFormat/>
    <w:pPr>
      <w:ind w:left="720"/>
    </w:pPr>
  </w:style>
  <w:style w:type="paragraph" w:styleId="a6">
    <w:name w:val="Balloon Text"/>
    <w:basedOn w:val="Standard"/>
    <w:pPr>
      <w:spacing w:after="0" w:line="240" w:lineRule="auto"/>
    </w:pPr>
    <w:rPr>
      <w:rFonts w:ascii="Segoe UI" w:hAnsi="Segoe UI" w:cs="Segoe UI"/>
      <w:sz w:val="18"/>
      <w:szCs w:val="18"/>
    </w:rPr>
  </w:style>
  <w:style w:type="paragraph" w:styleId="a7">
    <w:name w:val="No Spacing"/>
    <w:pPr>
      <w:widowControl/>
      <w:spacing w:after="0" w:line="240" w:lineRule="auto"/>
    </w:pPr>
    <w:rPr>
      <w:rFonts w:eastAsia="Calibri" w:cs="Calibri"/>
      <w:lang w:eastAsia="ar-SA"/>
    </w:rPr>
  </w:style>
  <w:style w:type="paragraph" w:customStyle="1" w:styleId="ConsNormal">
    <w:name w:val="ConsNormal"/>
    <w:pPr>
      <w:widowControl/>
      <w:spacing w:after="0" w:line="240" w:lineRule="auto"/>
      <w:ind w:firstLine="720"/>
    </w:pPr>
    <w:rPr>
      <w:rFonts w:ascii="Times New Roman" w:eastAsia="Times New Roman" w:hAnsi="Times New Roman" w:cs="Times New Roman"/>
      <w:lang w:eastAsia="ru-RU"/>
    </w:rPr>
  </w:style>
  <w:style w:type="paragraph" w:customStyle="1" w:styleId="TableContents">
    <w:name w:val="Table Contents"/>
    <w:basedOn w:val="Standard"/>
    <w:pPr>
      <w:suppressLineNumbers/>
    </w:pPr>
  </w:style>
  <w:style w:type="character" w:customStyle="1" w:styleId="a8">
    <w:name w:val="Текст выноски Знак"/>
    <w:basedOn w:val="a0"/>
    <w:rPr>
      <w:rFonts w:ascii="Segoe UI" w:hAnsi="Segoe UI" w:cs="Segoe UI"/>
      <w:sz w:val="18"/>
      <w:szCs w:val="18"/>
    </w:rPr>
  </w:style>
  <w:style w:type="character" w:customStyle="1" w:styleId="rvts8">
    <w:name w:val="rvts8"/>
    <w:rPr>
      <w:rFonts w:ascii="Times New Roman" w:hAnsi="Times New Roman" w:cs="Times New Roman"/>
      <w:b/>
      <w:bCs/>
      <w:sz w:val="24"/>
      <w:szCs w:val="24"/>
    </w:rPr>
  </w:style>
  <w:style w:type="character" w:customStyle="1" w:styleId="ListLabel1">
    <w:name w:val="ListLabel 1"/>
    <w:rPr>
      <w:rFonts w:cs="Courier New"/>
    </w:rPr>
  </w:style>
  <w:style w:type="character" w:customStyle="1" w:styleId="ListLabel2">
    <w:name w:val="ListLabel 2"/>
    <w:rPr>
      <w:b/>
      <w:i w:val="0"/>
      <w:color w:val="00000A"/>
    </w:rPr>
  </w:style>
  <w:style w:type="character" w:customStyle="1" w:styleId="ListLabel3">
    <w:name w:val="ListLabel 3"/>
    <w:rPr>
      <w:color w:val="00000A"/>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eastAsia="Calibri" w:cs="Times New Roman"/>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uiPriority w:val="34"/>
    <w:qFormat/>
    <w:pPr>
      <w:ind w:left="720"/>
    </w:pPr>
  </w:style>
  <w:style w:type="paragraph" w:styleId="a6">
    <w:name w:val="Balloon Text"/>
    <w:basedOn w:val="Standard"/>
    <w:pPr>
      <w:spacing w:after="0" w:line="240" w:lineRule="auto"/>
    </w:pPr>
    <w:rPr>
      <w:rFonts w:ascii="Segoe UI" w:hAnsi="Segoe UI" w:cs="Segoe UI"/>
      <w:sz w:val="18"/>
      <w:szCs w:val="18"/>
    </w:rPr>
  </w:style>
  <w:style w:type="paragraph" w:styleId="a7">
    <w:name w:val="No Spacing"/>
    <w:pPr>
      <w:widowControl/>
      <w:spacing w:after="0" w:line="240" w:lineRule="auto"/>
    </w:pPr>
    <w:rPr>
      <w:rFonts w:eastAsia="Calibri" w:cs="Calibri"/>
      <w:lang w:eastAsia="ar-SA"/>
    </w:rPr>
  </w:style>
  <w:style w:type="paragraph" w:customStyle="1" w:styleId="ConsNormal">
    <w:name w:val="ConsNormal"/>
    <w:pPr>
      <w:widowControl/>
      <w:spacing w:after="0" w:line="240" w:lineRule="auto"/>
      <w:ind w:firstLine="720"/>
    </w:pPr>
    <w:rPr>
      <w:rFonts w:ascii="Times New Roman" w:eastAsia="Times New Roman" w:hAnsi="Times New Roman" w:cs="Times New Roman"/>
      <w:lang w:eastAsia="ru-RU"/>
    </w:rPr>
  </w:style>
  <w:style w:type="paragraph" w:customStyle="1" w:styleId="TableContents">
    <w:name w:val="Table Contents"/>
    <w:basedOn w:val="Standard"/>
    <w:pPr>
      <w:suppressLineNumbers/>
    </w:pPr>
  </w:style>
  <w:style w:type="character" w:customStyle="1" w:styleId="a8">
    <w:name w:val="Текст выноски Знак"/>
    <w:basedOn w:val="a0"/>
    <w:rPr>
      <w:rFonts w:ascii="Segoe UI" w:hAnsi="Segoe UI" w:cs="Segoe UI"/>
      <w:sz w:val="18"/>
      <w:szCs w:val="18"/>
    </w:rPr>
  </w:style>
  <w:style w:type="character" w:customStyle="1" w:styleId="rvts8">
    <w:name w:val="rvts8"/>
    <w:rPr>
      <w:rFonts w:ascii="Times New Roman" w:hAnsi="Times New Roman" w:cs="Times New Roman"/>
      <w:b/>
      <w:bCs/>
      <w:sz w:val="24"/>
      <w:szCs w:val="24"/>
    </w:rPr>
  </w:style>
  <w:style w:type="character" w:customStyle="1" w:styleId="ListLabel1">
    <w:name w:val="ListLabel 1"/>
    <w:rPr>
      <w:rFonts w:cs="Courier New"/>
    </w:rPr>
  </w:style>
  <w:style w:type="character" w:customStyle="1" w:styleId="ListLabel2">
    <w:name w:val="ListLabel 2"/>
    <w:rPr>
      <w:b/>
      <w:i w:val="0"/>
      <w:color w:val="00000A"/>
    </w:rPr>
  </w:style>
  <w:style w:type="character" w:customStyle="1" w:styleId="ListLabel3">
    <w:name w:val="ListLabel 3"/>
    <w:rPr>
      <w:color w:val="00000A"/>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669">
      <w:bodyDiv w:val="1"/>
      <w:marLeft w:val="0"/>
      <w:marRight w:val="0"/>
      <w:marTop w:val="0"/>
      <w:marBottom w:val="0"/>
      <w:divBdr>
        <w:top w:val="none" w:sz="0" w:space="0" w:color="auto"/>
        <w:left w:val="none" w:sz="0" w:space="0" w:color="auto"/>
        <w:bottom w:val="none" w:sz="0" w:space="0" w:color="auto"/>
        <w:right w:val="none" w:sz="0" w:space="0" w:color="auto"/>
      </w:divBdr>
    </w:div>
    <w:div w:id="59120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prigarinsv</dc:creator>
  <cp:lastModifiedBy>degtyarevans</cp:lastModifiedBy>
  <cp:revision>7</cp:revision>
  <cp:lastPrinted>2018-05-21T14:03:00Z</cp:lastPrinted>
  <dcterms:created xsi:type="dcterms:W3CDTF">2020-03-13T11:31:00Z</dcterms:created>
  <dcterms:modified xsi:type="dcterms:W3CDTF">2020-03-27T10:05:00Z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