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F23E61">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AD4C8C" w:rsidRDefault="00881559" w:rsidP="00F23E61">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p>
    <w:p w:rsidR="00F23E61" w:rsidRDefault="00AD4C8C" w:rsidP="00F23E61">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AD4C8C">
        <w:rPr>
          <w:rFonts w:ascii="Times New Roman" w:hAnsi="Times New Roman" w:cs="Times New Roman"/>
          <w:b/>
          <w:sz w:val="28"/>
          <w:szCs w:val="28"/>
        </w:rPr>
        <w:t xml:space="preserve">на проведение ремонта огнеупорной кладки </w:t>
      </w:r>
      <w:proofErr w:type="spellStart"/>
      <w:r w:rsidRPr="00AD4C8C">
        <w:rPr>
          <w:rFonts w:ascii="Times New Roman" w:hAnsi="Times New Roman" w:cs="Times New Roman"/>
          <w:b/>
          <w:sz w:val="28"/>
          <w:szCs w:val="28"/>
        </w:rPr>
        <w:t>гипсоварочн</w:t>
      </w:r>
      <w:r w:rsidR="00F23E61">
        <w:rPr>
          <w:rFonts w:ascii="Times New Roman" w:hAnsi="Times New Roman" w:cs="Times New Roman"/>
          <w:b/>
          <w:sz w:val="28"/>
          <w:szCs w:val="28"/>
        </w:rPr>
        <w:t>ых</w:t>
      </w:r>
      <w:proofErr w:type="spellEnd"/>
      <w:r w:rsidRPr="00AD4C8C">
        <w:rPr>
          <w:rFonts w:ascii="Times New Roman" w:hAnsi="Times New Roman" w:cs="Times New Roman"/>
          <w:b/>
          <w:sz w:val="28"/>
          <w:szCs w:val="28"/>
        </w:rPr>
        <w:t xml:space="preserve"> печ</w:t>
      </w:r>
      <w:r w:rsidR="00F23E61">
        <w:rPr>
          <w:rFonts w:ascii="Times New Roman" w:hAnsi="Times New Roman" w:cs="Times New Roman"/>
          <w:b/>
          <w:sz w:val="28"/>
          <w:szCs w:val="28"/>
        </w:rPr>
        <w:t>ей</w:t>
      </w:r>
      <w:r w:rsidRPr="00AD4C8C">
        <w:rPr>
          <w:rFonts w:ascii="Times New Roman" w:hAnsi="Times New Roman" w:cs="Times New Roman"/>
          <w:b/>
          <w:sz w:val="28"/>
          <w:szCs w:val="28"/>
        </w:rPr>
        <w:t xml:space="preserve"> </w:t>
      </w:r>
    </w:p>
    <w:p w:rsidR="00AD4C8C" w:rsidRPr="00AD4C8C" w:rsidRDefault="00AD4C8C" w:rsidP="00F23E61">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AD4C8C">
        <w:rPr>
          <w:rFonts w:ascii="Times New Roman" w:hAnsi="Times New Roman" w:cs="Times New Roman"/>
          <w:b/>
          <w:sz w:val="28"/>
          <w:szCs w:val="28"/>
        </w:rPr>
        <w:t>ООО «ВОЛМА</w:t>
      </w:r>
      <w:proofErr w:type="gramStart"/>
      <w:r w:rsidRPr="00AD4C8C">
        <w:rPr>
          <w:rFonts w:ascii="Times New Roman" w:hAnsi="Times New Roman" w:cs="Times New Roman"/>
          <w:b/>
          <w:sz w:val="28"/>
          <w:szCs w:val="28"/>
        </w:rPr>
        <w:t xml:space="preserve">» </w:t>
      </w:r>
      <w:r w:rsidR="00F23E61">
        <w:rPr>
          <w:rFonts w:ascii="Times New Roman" w:hAnsi="Times New Roman" w:cs="Times New Roman"/>
          <w:b/>
          <w:sz w:val="28"/>
          <w:szCs w:val="28"/>
        </w:rPr>
        <w:t>,</w:t>
      </w:r>
      <w:proofErr w:type="gramEnd"/>
      <w:r w:rsidR="00F23E61">
        <w:rPr>
          <w:rFonts w:ascii="Times New Roman" w:hAnsi="Times New Roman" w:cs="Times New Roman"/>
          <w:b/>
          <w:sz w:val="28"/>
          <w:szCs w:val="28"/>
        </w:rPr>
        <w:t xml:space="preserve"> </w:t>
      </w:r>
      <w:r w:rsidRPr="00AD4C8C">
        <w:rPr>
          <w:rFonts w:ascii="Times New Roman" w:hAnsi="Times New Roman" w:cs="Times New Roman"/>
          <w:b/>
          <w:sz w:val="28"/>
          <w:szCs w:val="28"/>
        </w:rPr>
        <w:t>ООО «ВОЛМА</w:t>
      </w:r>
      <w:r w:rsidR="00F23E61">
        <w:rPr>
          <w:rFonts w:ascii="Times New Roman" w:hAnsi="Times New Roman" w:cs="Times New Roman"/>
          <w:b/>
          <w:sz w:val="28"/>
          <w:szCs w:val="28"/>
        </w:rPr>
        <w:t>-ВТР</w:t>
      </w:r>
      <w:r w:rsidRPr="00AD4C8C">
        <w:rPr>
          <w:rFonts w:ascii="Times New Roman" w:hAnsi="Times New Roman" w:cs="Times New Roman"/>
          <w:b/>
          <w:sz w:val="28"/>
          <w:szCs w:val="28"/>
        </w:rPr>
        <w:t>»</w:t>
      </w:r>
    </w:p>
    <w:p w:rsidR="00706B02" w:rsidRPr="00706B02" w:rsidRDefault="00706B02" w:rsidP="00AD4C8C">
      <w:pPr>
        <w:spacing w:after="0"/>
        <w:jc w:val="center"/>
        <w:rPr>
          <w:rFonts w:ascii="Times New Roman" w:hAnsi="Times New Roman" w:cs="Times New Roman"/>
          <w:b/>
          <w:sz w:val="28"/>
          <w:szCs w:val="28"/>
        </w:rPr>
      </w:pPr>
    </w:p>
    <w:p w:rsidR="00711075" w:rsidRPr="00191C3E" w:rsidRDefault="00711075" w:rsidP="00706B02">
      <w:pPr>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F23E61">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8" w:history="1">
        <w:r w:rsidR="00F23E61" w:rsidRPr="00CD07CC">
          <w:rPr>
            <w:rStyle w:val="af"/>
            <w:rFonts w:ascii="Times New Roman" w:eastAsia="Times New Roman" w:hAnsi="Times New Roman" w:cs="Times New Roman"/>
          </w:rPr>
          <w:t>www.b2b-center.ru</w:t>
        </w:r>
      </w:hyperlink>
      <w:r w:rsidR="00F23E61">
        <w:rPr>
          <w:rFonts w:ascii="Times New Roman" w:eastAsia="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9"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Волгоград,  ул. </w:t>
            </w:r>
            <w:proofErr w:type="spellStart"/>
            <w:r w:rsidR="00814D91" w:rsidRPr="00E80A69">
              <w:rPr>
                <w:sz w:val="22"/>
                <w:szCs w:val="22"/>
              </w:rPr>
              <w:t>Крепильная</w:t>
            </w:r>
            <w:proofErr w:type="spellEnd"/>
            <w:r w:rsidR="00814D91" w:rsidRPr="00E80A69">
              <w:rPr>
                <w:sz w:val="22"/>
                <w:szCs w:val="22"/>
              </w:rPr>
              <w:t>,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E80A69" w:rsidRDefault="008C1D89" w:rsidP="008C1D89">
            <w:pPr>
              <w:pStyle w:val="Style4"/>
              <w:ind w:right="226"/>
              <w:contextualSpacing/>
              <w:rPr>
                <w:sz w:val="22"/>
                <w:szCs w:val="22"/>
                <w:u w:val="single"/>
              </w:rPr>
            </w:pPr>
            <w:r w:rsidRPr="00E80A69">
              <w:rPr>
                <w:sz w:val="22"/>
                <w:szCs w:val="22"/>
              </w:rPr>
              <w:t xml:space="preserve">тел.: +7 (8442) 60-50-18 доб. </w:t>
            </w:r>
            <w:proofErr w:type="gramStart"/>
            <w:r w:rsidRPr="00E80A69">
              <w:rPr>
                <w:sz w:val="22"/>
                <w:szCs w:val="22"/>
              </w:rPr>
              <w:t xml:space="preserve">4146,  </w:t>
            </w:r>
            <w:r w:rsidRPr="00E80A69">
              <w:rPr>
                <w:sz w:val="22"/>
                <w:szCs w:val="22"/>
                <w:lang w:val="en-US"/>
              </w:rPr>
              <w:t>E</w:t>
            </w:r>
            <w:r w:rsidRPr="00E80A69">
              <w:rPr>
                <w:sz w:val="22"/>
                <w:szCs w:val="22"/>
              </w:rPr>
              <w:t>-</w:t>
            </w:r>
            <w:r w:rsidRPr="00E80A69">
              <w:rPr>
                <w:sz w:val="22"/>
                <w:szCs w:val="22"/>
                <w:lang w:val="en-US"/>
              </w:rPr>
              <w:t>mail</w:t>
            </w:r>
            <w:proofErr w:type="gramEnd"/>
            <w:r w:rsidRPr="00E80A69">
              <w:rPr>
                <w:sz w:val="22"/>
                <w:szCs w:val="22"/>
              </w:rPr>
              <w:t xml:space="preserve">: </w:t>
            </w:r>
            <w:hyperlink r:id="rId10" w:history="1">
              <w:r w:rsidRPr="00E80A69">
                <w:rPr>
                  <w:rStyle w:val="af"/>
                  <w:sz w:val="22"/>
                  <w:szCs w:val="22"/>
                  <w:lang w:val="en-US"/>
                </w:rPr>
                <w:t>tender</w:t>
              </w:r>
              <w:r w:rsidRPr="00E80A69">
                <w:rPr>
                  <w:rStyle w:val="af"/>
                  <w:sz w:val="22"/>
                  <w:szCs w:val="22"/>
                </w:rPr>
                <w:t>@</w:t>
              </w:r>
              <w:proofErr w:type="spellStart"/>
              <w:r w:rsidRPr="00E80A69">
                <w:rPr>
                  <w:rStyle w:val="af"/>
                  <w:sz w:val="22"/>
                  <w:szCs w:val="22"/>
                  <w:lang w:val="en-US"/>
                </w:rPr>
                <w:t>volma</w:t>
              </w:r>
              <w:proofErr w:type="spellEnd"/>
              <w:r w:rsidRPr="00E80A69">
                <w:rPr>
                  <w:rStyle w:val="af"/>
                  <w:sz w:val="22"/>
                  <w:szCs w:val="22"/>
                </w:rPr>
                <w:t>.</w:t>
              </w:r>
              <w:proofErr w:type="spellStart"/>
              <w:r w:rsidRPr="00E80A69">
                <w:rPr>
                  <w:rStyle w:val="af"/>
                  <w:sz w:val="22"/>
                  <w:szCs w:val="22"/>
                  <w:lang w:val="en-US"/>
                </w:rPr>
                <w:t>ru</w:t>
              </w:r>
              <w:proofErr w:type="spellEnd"/>
            </w:hyperlink>
          </w:p>
          <w:p w:rsidR="008C1D89" w:rsidRPr="00E80A69" w:rsidRDefault="008C1D89" w:rsidP="008C1D89">
            <w:pPr>
              <w:pStyle w:val="Style4"/>
              <w:ind w:right="226"/>
              <w:contextualSpacing/>
              <w:rPr>
                <w:i/>
                <w:sz w:val="22"/>
                <w:szCs w:val="22"/>
                <w:u w:val="single"/>
              </w:rPr>
            </w:pPr>
            <w:r w:rsidRPr="00E80A69">
              <w:rPr>
                <w:i/>
                <w:sz w:val="22"/>
                <w:szCs w:val="22"/>
                <w:u w:val="single"/>
              </w:rPr>
              <w:t>По техническим вопросам:</w:t>
            </w:r>
          </w:p>
          <w:p w:rsidR="0090262F" w:rsidRDefault="00E80A69" w:rsidP="00B80C3D">
            <w:pPr>
              <w:pStyle w:val="Style4"/>
              <w:ind w:right="226"/>
              <w:contextualSpacing/>
              <w:rPr>
                <w:sz w:val="22"/>
                <w:szCs w:val="22"/>
              </w:rPr>
            </w:pPr>
            <w:r w:rsidRPr="00E80A69">
              <w:rPr>
                <w:sz w:val="22"/>
                <w:szCs w:val="22"/>
              </w:rPr>
              <w:t>Лот №</w:t>
            </w:r>
            <w:r w:rsidR="00B80C3D">
              <w:rPr>
                <w:sz w:val="22"/>
                <w:szCs w:val="22"/>
              </w:rPr>
              <w:t>1</w:t>
            </w:r>
            <w:r w:rsidRPr="00E80A69">
              <w:rPr>
                <w:sz w:val="22"/>
                <w:szCs w:val="22"/>
              </w:rPr>
              <w:t xml:space="preserve">: </w:t>
            </w:r>
            <w:r w:rsidR="00B80C3D" w:rsidRPr="00B80C3D">
              <w:rPr>
                <w:sz w:val="22"/>
                <w:szCs w:val="22"/>
              </w:rPr>
              <w:t>Нургалиев Бауржан Берикович, главный механик, 8 (</w:t>
            </w:r>
            <w:proofErr w:type="gramStart"/>
            <w:r w:rsidR="00B80C3D" w:rsidRPr="00B80C3D">
              <w:rPr>
                <w:sz w:val="22"/>
                <w:szCs w:val="22"/>
              </w:rPr>
              <w:t>906)-</w:t>
            </w:r>
            <w:proofErr w:type="gramEnd"/>
            <w:r w:rsidR="00B80C3D" w:rsidRPr="00B80C3D">
              <w:rPr>
                <w:sz w:val="22"/>
                <w:szCs w:val="22"/>
              </w:rPr>
              <w:t xml:space="preserve">404-12-34, </w:t>
            </w:r>
            <w:hyperlink r:id="rId11" w:history="1">
              <w:r w:rsidR="00B80C3D" w:rsidRPr="00CD07CC">
                <w:rPr>
                  <w:rStyle w:val="af"/>
                  <w:sz w:val="22"/>
                  <w:szCs w:val="22"/>
                </w:rPr>
                <w:t>vsk-nurgaliev@volma.ru</w:t>
              </w:r>
            </w:hyperlink>
          </w:p>
          <w:p w:rsidR="00B80C3D" w:rsidRPr="00B80C3D" w:rsidRDefault="00B80C3D" w:rsidP="00B80C3D">
            <w:pPr>
              <w:pStyle w:val="Style4"/>
              <w:ind w:right="226"/>
              <w:contextualSpacing/>
              <w:rPr>
                <w:sz w:val="22"/>
                <w:szCs w:val="22"/>
              </w:rPr>
            </w:pPr>
            <w:r w:rsidRPr="00E80A69">
              <w:rPr>
                <w:sz w:val="22"/>
                <w:szCs w:val="22"/>
              </w:rPr>
              <w:t>Лот №</w:t>
            </w:r>
            <w:r>
              <w:rPr>
                <w:sz w:val="22"/>
                <w:szCs w:val="22"/>
              </w:rPr>
              <w:t>2</w:t>
            </w:r>
            <w:r w:rsidRPr="00E80A69">
              <w:rPr>
                <w:sz w:val="22"/>
                <w:szCs w:val="22"/>
              </w:rPr>
              <w:t xml:space="preserve">: </w:t>
            </w:r>
            <w:r w:rsidRPr="00B80C3D">
              <w:rPr>
                <w:sz w:val="22"/>
                <w:szCs w:val="22"/>
              </w:rPr>
              <w:t xml:space="preserve">Киселев Олег Николаевич, Главный инженер </w:t>
            </w:r>
          </w:p>
          <w:p w:rsidR="00B80C3D" w:rsidRPr="00E80A69" w:rsidRDefault="00B80C3D" w:rsidP="00B80C3D">
            <w:pPr>
              <w:pStyle w:val="Style4"/>
              <w:ind w:right="226"/>
              <w:contextualSpacing/>
              <w:rPr>
                <w:sz w:val="22"/>
                <w:szCs w:val="22"/>
              </w:rPr>
            </w:pPr>
            <w:proofErr w:type="gramStart"/>
            <w:r w:rsidRPr="00B80C3D">
              <w:rPr>
                <w:sz w:val="22"/>
                <w:szCs w:val="22"/>
              </w:rPr>
              <w:t>Моб.+</w:t>
            </w:r>
            <w:proofErr w:type="gramEnd"/>
            <w:r w:rsidRPr="00B80C3D">
              <w:rPr>
                <w:sz w:val="22"/>
                <w:szCs w:val="22"/>
              </w:rPr>
              <w:t xml:space="preserve">7 (961) 062-52-95, </w:t>
            </w:r>
            <w:hyperlink r:id="rId12" w:history="1">
              <w:r w:rsidRPr="00CD07CC">
                <w:rPr>
                  <w:rStyle w:val="af"/>
                  <w:sz w:val="22"/>
                  <w:szCs w:val="22"/>
                </w:rPr>
                <w:t>kiselev@volma.ru</w:t>
              </w:r>
            </w:hyperlink>
          </w:p>
        </w:tc>
      </w:tr>
      <w:tr w:rsidR="00795E2B" w:rsidRPr="002B560B"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rsidR="00E80A69" w:rsidRDefault="00E80A69" w:rsidP="00E80A69">
            <w:pPr>
              <w:pStyle w:val="Style4"/>
              <w:ind w:right="226"/>
              <w:contextualSpacing/>
              <w:rPr>
                <w:sz w:val="22"/>
                <w:szCs w:val="22"/>
              </w:rPr>
            </w:pPr>
            <w:r w:rsidRPr="00547BB6">
              <w:rPr>
                <w:sz w:val="22"/>
                <w:szCs w:val="22"/>
              </w:rPr>
              <w:t>Лот №1</w:t>
            </w:r>
            <w:r>
              <w:rPr>
                <w:sz w:val="22"/>
                <w:szCs w:val="22"/>
              </w:rPr>
              <w:t>:</w:t>
            </w:r>
            <w:r w:rsidRPr="00547BB6">
              <w:rPr>
                <w:sz w:val="22"/>
                <w:szCs w:val="22"/>
              </w:rPr>
              <w:t xml:space="preserve"> ООО «ВОЛМА»</w:t>
            </w:r>
            <w:r>
              <w:rPr>
                <w:sz w:val="22"/>
                <w:szCs w:val="22"/>
              </w:rPr>
              <w:t xml:space="preserve">, </w:t>
            </w:r>
          </w:p>
          <w:p w:rsidR="00565CDF" w:rsidRPr="00E80A69" w:rsidRDefault="00E80A69" w:rsidP="00B80C3D">
            <w:pPr>
              <w:pStyle w:val="Style4"/>
              <w:ind w:right="226"/>
              <w:contextualSpacing/>
              <w:rPr>
                <w:sz w:val="22"/>
                <w:szCs w:val="22"/>
              </w:rPr>
            </w:pPr>
            <w:r>
              <w:rPr>
                <w:sz w:val="22"/>
                <w:szCs w:val="22"/>
              </w:rPr>
              <w:t>Лот №2: ООО «ВОЛМА</w:t>
            </w:r>
            <w:r w:rsidR="00B80C3D">
              <w:rPr>
                <w:sz w:val="22"/>
                <w:szCs w:val="22"/>
              </w:rPr>
              <w:t>-ВТР»</w:t>
            </w:r>
          </w:p>
        </w:tc>
      </w:tr>
      <w:tr w:rsidR="00DF2500" w:rsidRPr="002B560B" w:rsidTr="008C1D89">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E51BC9" w:rsidRPr="00E51BC9" w:rsidRDefault="00AD4C8C" w:rsidP="00E51BC9">
            <w:pPr>
              <w:pStyle w:val="Standard"/>
              <w:shd w:val="clear" w:color="auto" w:fill="FFFFFF"/>
              <w:tabs>
                <w:tab w:val="left" w:pos="168"/>
              </w:tabs>
              <w:spacing w:after="0"/>
              <w:ind w:right="-1"/>
              <w:jc w:val="both"/>
              <w:rPr>
                <w:rFonts w:ascii="Times New Roman" w:eastAsia="Times New Roman" w:hAnsi="Times New Roman"/>
                <w:kern w:val="0"/>
                <w:lang w:eastAsia="ru-RU"/>
              </w:rPr>
            </w:pPr>
            <w:r w:rsidRPr="00AD4C8C">
              <w:rPr>
                <w:rFonts w:ascii="Times New Roman" w:eastAsia="Times New Roman" w:hAnsi="Times New Roman"/>
                <w:kern w:val="0"/>
                <w:lang w:eastAsia="ru-RU"/>
              </w:rPr>
              <w:t>Лот №1</w:t>
            </w:r>
            <w:r w:rsidR="00E51BC9">
              <w:rPr>
                <w:rFonts w:ascii="Times New Roman" w:eastAsia="Times New Roman" w:hAnsi="Times New Roman"/>
                <w:kern w:val="0"/>
                <w:lang w:eastAsia="ru-RU"/>
              </w:rPr>
              <w:t>-</w:t>
            </w:r>
            <w:proofErr w:type="gramStart"/>
            <w:r w:rsidR="00E51BC9">
              <w:rPr>
                <w:rFonts w:ascii="Times New Roman" w:eastAsia="Times New Roman" w:hAnsi="Times New Roman"/>
                <w:kern w:val="0"/>
                <w:lang w:eastAsia="ru-RU"/>
              </w:rPr>
              <w:t xml:space="preserve">2 </w:t>
            </w:r>
            <w:r w:rsidRPr="00AD4C8C">
              <w:rPr>
                <w:rFonts w:ascii="Times New Roman" w:eastAsia="Times New Roman" w:hAnsi="Times New Roman"/>
                <w:kern w:val="0"/>
                <w:lang w:eastAsia="ru-RU"/>
              </w:rPr>
              <w:t xml:space="preserve"> </w:t>
            </w:r>
            <w:r w:rsidR="00E51BC9">
              <w:rPr>
                <w:rFonts w:ascii="Times New Roman" w:eastAsia="Times New Roman" w:hAnsi="Times New Roman"/>
                <w:kern w:val="0"/>
                <w:lang w:eastAsia="ru-RU"/>
              </w:rPr>
              <w:t>П</w:t>
            </w:r>
            <w:r w:rsidR="00E51BC9" w:rsidRPr="00E51BC9">
              <w:rPr>
                <w:rFonts w:ascii="Times New Roman" w:eastAsia="Times New Roman" w:hAnsi="Times New Roman"/>
                <w:kern w:val="0"/>
                <w:lang w:eastAsia="ru-RU"/>
              </w:rPr>
              <w:t>роведение</w:t>
            </w:r>
            <w:proofErr w:type="gramEnd"/>
            <w:r w:rsidR="00E51BC9" w:rsidRPr="00E51BC9">
              <w:rPr>
                <w:rFonts w:ascii="Times New Roman" w:eastAsia="Times New Roman" w:hAnsi="Times New Roman"/>
                <w:kern w:val="0"/>
                <w:lang w:eastAsia="ru-RU"/>
              </w:rPr>
              <w:t xml:space="preserve"> ремонта огнеупорной кладки </w:t>
            </w:r>
            <w:proofErr w:type="spellStart"/>
            <w:r w:rsidR="00E51BC9" w:rsidRPr="00E51BC9">
              <w:rPr>
                <w:rFonts w:ascii="Times New Roman" w:eastAsia="Times New Roman" w:hAnsi="Times New Roman"/>
                <w:kern w:val="0"/>
                <w:lang w:eastAsia="ru-RU"/>
              </w:rPr>
              <w:t>гипсоварочных</w:t>
            </w:r>
            <w:proofErr w:type="spellEnd"/>
            <w:r w:rsidR="00E51BC9" w:rsidRPr="00E51BC9">
              <w:rPr>
                <w:rFonts w:ascii="Times New Roman" w:eastAsia="Times New Roman" w:hAnsi="Times New Roman"/>
                <w:kern w:val="0"/>
                <w:lang w:eastAsia="ru-RU"/>
              </w:rPr>
              <w:t xml:space="preserve"> печей </w:t>
            </w:r>
          </w:p>
          <w:p w:rsidR="00E51BC9" w:rsidRPr="00E51BC9" w:rsidRDefault="00E51BC9" w:rsidP="00E51BC9">
            <w:pPr>
              <w:pStyle w:val="Standard"/>
              <w:shd w:val="clear" w:color="auto" w:fill="FFFFFF"/>
              <w:tabs>
                <w:tab w:val="left" w:pos="168"/>
              </w:tabs>
              <w:spacing w:after="0"/>
              <w:ind w:right="-1"/>
              <w:jc w:val="both"/>
              <w:rPr>
                <w:rFonts w:ascii="Times New Roman" w:eastAsia="Times New Roman" w:hAnsi="Times New Roman"/>
                <w:kern w:val="0"/>
                <w:lang w:eastAsia="ru-RU"/>
              </w:rPr>
            </w:pPr>
            <w:r w:rsidRPr="00E51BC9">
              <w:rPr>
                <w:rFonts w:ascii="Times New Roman" w:eastAsia="Times New Roman" w:hAnsi="Times New Roman"/>
                <w:kern w:val="0"/>
                <w:lang w:eastAsia="ru-RU"/>
              </w:rPr>
              <w:t>ООО «ВОЛМА</w:t>
            </w:r>
            <w:proofErr w:type="gramStart"/>
            <w:r w:rsidRPr="00E51BC9">
              <w:rPr>
                <w:rFonts w:ascii="Times New Roman" w:eastAsia="Times New Roman" w:hAnsi="Times New Roman"/>
                <w:kern w:val="0"/>
                <w:lang w:eastAsia="ru-RU"/>
              </w:rPr>
              <w:t>» ,</w:t>
            </w:r>
            <w:proofErr w:type="gramEnd"/>
            <w:r w:rsidRPr="00E51BC9">
              <w:rPr>
                <w:rFonts w:ascii="Times New Roman" w:eastAsia="Times New Roman" w:hAnsi="Times New Roman"/>
                <w:kern w:val="0"/>
                <w:lang w:eastAsia="ru-RU"/>
              </w:rPr>
              <w:t xml:space="preserve"> ООО «ВОЛМА-ВТР»</w:t>
            </w:r>
          </w:p>
        </w:tc>
      </w:tr>
      <w:tr w:rsidR="00412E8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8C1D89">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505" w:type="dxa"/>
            <w:tcBorders>
              <w:top w:val="single" w:sz="4" w:space="0" w:color="auto"/>
              <w:left w:val="single" w:sz="4" w:space="0" w:color="auto"/>
              <w:bottom w:val="single" w:sz="4" w:space="0" w:color="auto"/>
              <w:right w:val="single" w:sz="4" w:space="0" w:color="auto"/>
            </w:tcBorders>
            <w:vAlign w:val="center"/>
          </w:tcPr>
          <w:p w:rsidR="00E80A69" w:rsidRDefault="008D02A5" w:rsidP="00E80A69">
            <w:pPr>
              <w:spacing w:after="0"/>
              <w:jc w:val="both"/>
              <w:rPr>
                <w:rFonts w:ascii="Times New Roman" w:hAnsi="Times New Roman"/>
                <w:color w:val="000000"/>
              </w:rPr>
            </w:pPr>
            <w:r w:rsidRPr="008C1D89">
              <w:rPr>
                <w:rFonts w:ascii="Times New Roman" w:eastAsia="Calibri" w:hAnsi="Times New Roman" w:cs="Times New Roman"/>
                <w:b/>
                <w:lang w:eastAsia="ar-SA"/>
              </w:rPr>
              <w:t xml:space="preserve">Место </w:t>
            </w:r>
            <w:r w:rsidR="00AD4C8C">
              <w:rPr>
                <w:rFonts w:ascii="Times New Roman" w:eastAsia="Calibri" w:hAnsi="Times New Roman" w:cs="Times New Roman"/>
                <w:b/>
                <w:lang w:eastAsia="ar-SA"/>
              </w:rPr>
              <w:t>выполнения работ</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p>
          <w:p w:rsidR="00E80A69" w:rsidRPr="00E80A69" w:rsidRDefault="00E80A69" w:rsidP="00E80A69">
            <w:pPr>
              <w:spacing w:after="0"/>
              <w:jc w:val="both"/>
              <w:rPr>
                <w:rFonts w:ascii="Times New Roman" w:hAnsi="Times New Roman" w:cs="Times New Roman"/>
              </w:rPr>
            </w:pPr>
            <w:r w:rsidRPr="00E80A69">
              <w:rPr>
                <w:rFonts w:ascii="Times New Roman" w:hAnsi="Times New Roman" w:cs="Times New Roman"/>
              </w:rPr>
              <w:t xml:space="preserve">Лот №1: </w:t>
            </w:r>
            <w:r w:rsidR="00E51BC9" w:rsidRPr="00E80A69">
              <w:rPr>
                <w:rFonts w:ascii="Times New Roman" w:hAnsi="Times New Roman" w:cs="Times New Roman"/>
              </w:rPr>
              <w:t xml:space="preserve">г. Волгоград, ул. </w:t>
            </w:r>
            <w:proofErr w:type="spellStart"/>
            <w:r w:rsidR="00E51BC9" w:rsidRPr="00E80A69">
              <w:rPr>
                <w:rFonts w:ascii="Times New Roman" w:hAnsi="Times New Roman" w:cs="Times New Roman"/>
              </w:rPr>
              <w:t>Крепильная</w:t>
            </w:r>
            <w:proofErr w:type="spellEnd"/>
            <w:r w:rsidR="00E51BC9" w:rsidRPr="00E80A69">
              <w:rPr>
                <w:rFonts w:ascii="Times New Roman" w:hAnsi="Times New Roman" w:cs="Times New Roman"/>
              </w:rPr>
              <w:t>, 128</w:t>
            </w:r>
            <w:r w:rsidR="00E51BC9">
              <w:rPr>
                <w:rFonts w:ascii="Times New Roman" w:hAnsi="Times New Roman" w:cs="Times New Roman"/>
              </w:rPr>
              <w:t xml:space="preserve"> </w:t>
            </w:r>
          </w:p>
          <w:p w:rsidR="00E80A69" w:rsidRPr="00E80A69" w:rsidRDefault="00E80A69" w:rsidP="00E80A69">
            <w:pPr>
              <w:spacing w:after="0"/>
              <w:jc w:val="both"/>
              <w:rPr>
                <w:rFonts w:ascii="Times New Roman" w:hAnsi="Times New Roman" w:cs="Times New Roman"/>
              </w:rPr>
            </w:pPr>
            <w:r w:rsidRPr="00E80A69">
              <w:rPr>
                <w:rFonts w:ascii="Times New Roman" w:hAnsi="Times New Roman" w:cs="Times New Roman"/>
              </w:rPr>
              <w:t>Лот №2:</w:t>
            </w:r>
            <w:r w:rsidR="00E51BC9" w:rsidRPr="00E80A69">
              <w:rPr>
                <w:rFonts w:ascii="Times New Roman" w:hAnsi="Times New Roman" w:cs="Times New Roman"/>
              </w:rPr>
              <w:t xml:space="preserve"> г. Волгоград, ул. </w:t>
            </w:r>
            <w:proofErr w:type="spellStart"/>
            <w:r w:rsidR="00E51BC9" w:rsidRPr="00E80A69">
              <w:rPr>
                <w:rFonts w:ascii="Times New Roman" w:hAnsi="Times New Roman" w:cs="Times New Roman"/>
              </w:rPr>
              <w:t>Шкирятова</w:t>
            </w:r>
            <w:proofErr w:type="spellEnd"/>
            <w:r w:rsidR="00E51BC9" w:rsidRPr="00E80A69">
              <w:rPr>
                <w:rFonts w:ascii="Times New Roman" w:hAnsi="Times New Roman" w:cs="Times New Roman"/>
              </w:rPr>
              <w:t>, 36</w:t>
            </w:r>
          </w:p>
          <w:p w:rsidR="00AD4C8C" w:rsidRPr="00AD4C8C" w:rsidRDefault="001A7C9E" w:rsidP="00E80A69">
            <w:pPr>
              <w:pStyle w:val="af6"/>
              <w:numPr>
                <w:ilvl w:val="0"/>
                <w:numId w:val="4"/>
              </w:numPr>
              <w:suppressAutoHyphens/>
              <w:autoSpaceDE/>
              <w:rPr>
                <w:sz w:val="22"/>
                <w:szCs w:val="22"/>
              </w:rPr>
            </w:pPr>
            <w:r w:rsidRPr="00AD4C8C">
              <w:rPr>
                <w:b/>
                <w:color w:val="000000"/>
                <w:sz w:val="22"/>
                <w:szCs w:val="22"/>
              </w:rPr>
              <w:t>Срок</w:t>
            </w:r>
            <w:r w:rsidR="00AD4C8C" w:rsidRPr="00AD4C8C">
              <w:rPr>
                <w:b/>
                <w:color w:val="000000"/>
                <w:sz w:val="22"/>
                <w:szCs w:val="22"/>
              </w:rPr>
              <w:t xml:space="preserve"> </w:t>
            </w:r>
            <w:r w:rsidR="00AD4C8C" w:rsidRPr="00AD4C8C">
              <w:rPr>
                <w:rFonts w:eastAsia="Calibri"/>
                <w:b/>
                <w:sz w:val="22"/>
                <w:szCs w:val="22"/>
                <w:lang w:eastAsia="ar-SA"/>
              </w:rPr>
              <w:t>выполнения работ</w:t>
            </w:r>
            <w:r w:rsidRPr="00AD4C8C">
              <w:rPr>
                <w:color w:val="000000"/>
                <w:sz w:val="22"/>
                <w:szCs w:val="22"/>
              </w:rPr>
              <w:t xml:space="preserve">: </w:t>
            </w:r>
          </w:p>
          <w:p w:rsidR="00AD4C8C" w:rsidRPr="00AD4C8C" w:rsidRDefault="00AD4C8C" w:rsidP="00E51BC9">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sz w:val="22"/>
                <w:szCs w:val="22"/>
              </w:rPr>
              <w:t>Лот №</w:t>
            </w:r>
            <w:r w:rsidR="0026641D">
              <w:rPr>
                <w:sz w:val="22"/>
                <w:szCs w:val="22"/>
              </w:rPr>
              <w:t>1-</w:t>
            </w:r>
            <w:r w:rsidRPr="00AD4C8C">
              <w:rPr>
                <w:sz w:val="22"/>
                <w:szCs w:val="22"/>
              </w:rPr>
              <w:t xml:space="preserve">2: </w:t>
            </w:r>
            <w:r w:rsidR="00E51BC9" w:rsidRPr="00E51BC9">
              <w:rPr>
                <w:sz w:val="22"/>
                <w:szCs w:val="22"/>
              </w:rPr>
              <w:t>до 18 декабря 2023 г.</w:t>
            </w:r>
          </w:p>
          <w:p w:rsidR="00692A2E" w:rsidRPr="008C1D89" w:rsidRDefault="00ED69C7" w:rsidP="00AD4C8C">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b/>
                <w:color w:val="000000"/>
                <w:sz w:val="22"/>
                <w:szCs w:val="22"/>
              </w:rPr>
              <w:t xml:space="preserve">Условия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rsidR="00692A2E" w:rsidRPr="008C1D89" w:rsidRDefault="00692A2E" w:rsidP="00A0500B">
            <w:pPr>
              <w:pStyle w:val="a4"/>
              <w:spacing w:after="0"/>
              <w:ind w:left="0"/>
              <w:jc w:val="both"/>
              <w:rPr>
                <w:rFonts w:ascii="Times New Roman" w:hAnsi="Times New Roman"/>
              </w:rPr>
            </w:pPr>
          </w:p>
        </w:tc>
      </w:tr>
      <w:tr w:rsidR="00BB3932" w:rsidRPr="002B560B" w:rsidTr="008C1D89">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346F88" w:rsidRPr="008C1D89" w:rsidRDefault="00AD4C8C" w:rsidP="008C1D89">
            <w:pPr>
              <w:jc w:val="both"/>
              <w:rPr>
                <w:rFonts w:ascii="Times New Roman" w:hAnsi="Times New Roman" w:cs="Times New Roman"/>
              </w:rPr>
            </w:pPr>
            <w:r w:rsidRPr="00AD4C8C">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выполнения работ.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 xml:space="preserve">1. </w:t>
            </w:r>
            <w:proofErr w:type="spellStart"/>
            <w:r w:rsidRPr="00E80A69">
              <w:rPr>
                <w:sz w:val="20"/>
                <w:szCs w:val="20"/>
              </w:rPr>
              <w:t>Непроведение</w:t>
            </w:r>
            <w:proofErr w:type="spellEnd"/>
            <w:r w:rsidRPr="00E80A69">
              <w:rPr>
                <w:sz w:val="20"/>
                <w:szCs w:val="20"/>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E80A69">
              <w:rPr>
                <w:sz w:val="20"/>
                <w:szCs w:val="20"/>
              </w:rPr>
              <w:t>в  Приказе</w:t>
            </w:r>
            <w:proofErr w:type="gramEnd"/>
            <w:r w:rsidRPr="00E80A69">
              <w:rPr>
                <w:sz w:val="20"/>
                <w:szCs w:val="20"/>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rsidR="00BB3932" w:rsidRPr="0026641D" w:rsidRDefault="00BB3932" w:rsidP="00E80A69">
            <w:pPr>
              <w:pStyle w:val="af6"/>
              <w:spacing w:before="120" w:line="276" w:lineRule="auto"/>
              <w:jc w:val="both"/>
              <w:rPr>
                <w:color w:val="FF0000"/>
                <w:sz w:val="22"/>
                <w:szCs w:val="22"/>
              </w:rPr>
            </w:pPr>
            <w:r w:rsidRPr="0026641D">
              <w:rPr>
                <w:rFonts w:eastAsiaTheme="minorEastAsia"/>
                <w:color w:val="FF0000"/>
                <w:sz w:val="22"/>
                <w:szCs w:val="22"/>
              </w:rPr>
              <w:t>Н</w:t>
            </w:r>
            <w:r w:rsidR="00E80A69" w:rsidRPr="0026641D">
              <w:rPr>
                <w:rFonts w:eastAsiaTheme="minorEastAsia"/>
                <w:color w:val="FF0000"/>
                <w:sz w:val="22"/>
                <w:szCs w:val="22"/>
              </w:rPr>
              <w:t>е</w:t>
            </w:r>
            <w:r w:rsidRPr="0026641D">
              <w:rPr>
                <w:rFonts w:eastAsiaTheme="minorEastAsia"/>
                <w:color w:val="FF0000"/>
                <w:sz w:val="22"/>
                <w:szCs w:val="22"/>
              </w:rPr>
              <w:t xml:space="preserve"> требуется</w:t>
            </w:r>
          </w:p>
        </w:tc>
      </w:tr>
      <w:tr w:rsidR="00BB3932" w:rsidRPr="002B560B"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rsidR="00D80F3E" w:rsidRPr="0026641D" w:rsidRDefault="00BB3932" w:rsidP="002B560B">
            <w:pPr>
              <w:pStyle w:val="af1"/>
              <w:widowControl w:val="0"/>
              <w:spacing w:before="120"/>
              <w:rPr>
                <w:rFonts w:ascii="Times New Roman" w:hAnsi="Times New Roman" w:cs="Times New Roman"/>
                <w:color w:val="FF0000"/>
                <w:lang w:val="en-US"/>
              </w:rPr>
            </w:pPr>
            <w:r w:rsidRPr="0026641D">
              <w:rPr>
                <w:rFonts w:ascii="Times New Roman" w:hAnsi="Times New Roman" w:cs="Times New Roman"/>
                <w:color w:val="FF0000"/>
              </w:rPr>
              <w:t>Не предоставляются</w:t>
            </w:r>
          </w:p>
        </w:tc>
      </w:tr>
      <w:tr w:rsidR="00BB3932" w:rsidRPr="002B560B" w:rsidTr="008C1D89">
        <w:trPr>
          <w:trHeight w:val="127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505" w:type="dxa"/>
            <w:tcBorders>
              <w:top w:val="single" w:sz="4" w:space="0" w:color="auto"/>
              <w:left w:val="single" w:sz="4" w:space="0" w:color="auto"/>
              <w:bottom w:val="single" w:sz="4" w:space="0" w:color="auto"/>
              <w:right w:val="single" w:sz="4" w:space="0" w:color="auto"/>
            </w:tcBorders>
            <w:hideMark/>
          </w:tcPr>
          <w:p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r w:rsidR="00F23E61" w:rsidRPr="00F23E61">
              <w:rPr>
                <w:rStyle w:val="af"/>
                <w:rFonts w:ascii="Times New Roman" w:hAnsi="Times New Roman" w:cs="Times New Roman"/>
              </w:rPr>
              <w:t>www.b2b-center.ru</w:t>
            </w:r>
            <w:r w:rsidR="00F23E61">
              <w:rPr>
                <w:rFonts w:ascii="Times New Roman" w:hAnsi="Times New Roman" w:cs="Times New Roman"/>
              </w:rPr>
              <w:t>.</w:t>
            </w:r>
            <w:r w:rsidR="00030878">
              <w:rPr>
                <w:rFonts w:ascii="Times New Roman" w:hAnsi="Times New Roman" w:cs="Times New Roman"/>
              </w:rPr>
              <w:t xml:space="preserve"> </w:t>
            </w:r>
          </w:p>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F23E61" w:rsidP="0027716C">
            <w:pPr>
              <w:pStyle w:val="af1"/>
              <w:widowControl w:val="0"/>
              <w:spacing w:before="120" w:after="0"/>
              <w:jc w:val="both"/>
              <w:rPr>
                <w:rFonts w:ascii="Times New Roman" w:hAnsi="Times New Roman" w:cs="Times New Roman"/>
                <w:bCs/>
              </w:rPr>
            </w:pPr>
            <w:r>
              <w:rPr>
                <w:rFonts w:ascii="Times New Roman" w:hAnsi="Times New Roman" w:cs="Times New Roman"/>
              </w:rPr>
              <w:t>Д</w:t>
            </w:r>
            <w:r w:rsidR="00BB3932" w:rsidRPr="008C1D89">
              <w:rPr>
                <w:rFonts w:ascii="Times New Roman" w:hAnsi="Times New Roman" w:cs="Times New Roman"/>
              </w:rPr>
              <w:t xml:space="preserve">окументация открытого запроса предложений </w:t>
            </w:r>
            <w:proofErr w:type="gramStart"/>
            <w:r w:rsidR="00BB3932" w:rsidRPr="008C1D89">
              <w:rPr>
                <w:rFonts w:ascii="Times New Roman" w:hAnsi="Times New Roman" w:cs="Times New Roman"/>
              </w:rPr>
              <w:t>размещаются</w:t>
            </w:r>
            <w:proofErr w:type="gramEnd"/>
            <w:r w:rsidR="00BB3932" w:rsidRPr="008C1D89">
              <w:rPr>
                <w:rFonts w:ascii="Times New Roman" w:hAnsi="Times New Roman" w:cs="Times New Roman"/>
              </w:rPr>
              <w:t xml:space="preserve"> на сайте ЭТП </w:t>
            </w:r>
            <w:r w:rsidRPr="00F23E61">
              <w:rPr>
                <w:rStyle w:val="af"/>
                <w:rFonts w:ascii="Times New Roman" w:hAnsi="Times New Roman" w:cs="Times New Roman"/>
              </w:rPr>
              <w:t>www.b2b-center.ru</w:t>
            </w:r>
            <w:r w:rsidR="00BB3932" w:rsidRPr="008C1D89">
              <w:rPr>
                <w:rFonts w:ascii="Times New Roman" w:hAnsi="Times New Roman" w:cs="Times New Roman"/>
              </w:rPr>
              <w:t xml:space="preserve"> и на официальном </w:t>
            </w:r>
            <w:r w:rsidR="0027716C">
              <w:rPr>
                <w:rFonts w:ascii="Times New Roman" w:hAnsi="Times New Roman" w:cs="Times New Roman"/>
              </w:rPr>
              <w:t>сайте Компании.</w:t>
            </w:r>
            <w:bookmarkStart w:id="119" w:name="_GoBack"/>
            <w:bookmarkEnd w:id="119"/>
          </w:p>
        </w:tc>
      </w:tr>
      <w:tr w:rsidR="00BB3932" w:rsidRPr="002B560B"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rsidR="00AD4C8C" w:rsidRPr="00AD4C8C" w:rsidRDefault="00AD4C8C" w:rsidP="00AD4C8C">
            <w:pPr>
              <w:widowControl w:val="0"/>
              <w:suppressAutoHyphens/>
              <w:spacing w:after="0"/>
              <w:jc w:val="both"/>
              <w:rPr>
                <w:rFonts w:ascii="Times New Roman" w:eastAsia="Times New Roman" w:hAnsi="Times New Roman" w:cs="Times New Roman"/>
                <w:b/>
                <w:lang w:eastAsia="ar-SA"/>
              </w:rPr>
            </w:pPr>
            <w:r w:rsidRPr="00AD4C8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AD4C8C" w:rsidRPr="00AD4C8C" w:rsidRDefault="00AD4C8C" w:rsidP="00AD4C8C">
            <w:pPr>
              <w:widowControl w:val="0"/>
              <w:suppressAutoHyphens/>
              <w:spacing w:after="0"/>
              <w:jc w:val="both"/>
              <w:rPr>
                <w:rFonts w:ascii="Times New Roman" w:eastAsia="Times New Roman" w:hAnsi="Times New Roman" w:cs="Times New Roman"/>
                <w:b/>
                <w:lang w:eastAsia="ar-SA"/>
              </w:rPr>
            </w:pPr>
            <w:r w:rsidRPr="00AD4C8C">
              <w:rPr>
                <w:rFonts w:ascii="Times New Roman" w:eastAsia="Times New Roman" w:hAnsi="Times New Roman" w:cs="Times New Roman"/>
                <w:b/>
                <w:lang w:eastAsia="ar-SA"/>
              </w:rPr>
              <w:t>«2</w:t>
            </w:r>
            <w:r w:rsidR="00F23E61">
              <w:rPr>
                <w:rFonts w:ascii="Times New Roman" w:eastAsia="Times New Roman" w:hAnsi="Times New Roman" w:cs="Times New Roman"/>
                <w:b/>
                <w:lang w:eastAsia="ar-SA"/>
              </w:rPr>
              <w:t>5</w:t>
            </w:r>
            <w:r w:rsidRPr="00AD4C8C">
              <w:rPr>
                <w:rFonts w:ascii="Times New Roman" w:eastAsia="Times New Roman" w:hAnsi="Times New Roman" w:cs="Times New Roman"/>
                <w:b/>
                <w:lang w:eastAsia="ar-SA"/>
              </w:rPr>
              <w:t xml:space="preserve">» </w:t>
            </w:r>
            <w:proofErr w:type="gramStart"/>
            <w:r w:rsidRPr="00AD4C8C">
              <w:rPr>
                <w:rFonts w:ascii="Times New Roman" w:eastAsia="Times New Roman" w:hAnsi="Times New Roman" w:cs="Times New Roman"/>
                <w:b/>
                <w:lang w:eastAsia="ar-SA"/>
              </w:rPr>
              <w:t>сентября  202</w:t>
            </w:r>
            <w:r w:rsidR="00F23E61">
              <w:rPr>
                <w:rFonts w:ascii="Times New Roman" w:eastAsia="Times New Roman" w:hAnsi="Times New Roman" w:cs="Times New Roman"/>
                <w:b/>
                <w:lang w:eastAsia="ar-SA"/>
              </w:rPr>
              <w:t>3</w:t>
            </w:r>
            <w:proofErr w:type="gramEnd"/>
            <w:r w:rsidR="00F23E61">
              <w:rPr>
                <w:rFonts w:ascii="Times New Roman" w:eastAsia="Times New Roman" w:hAnsi="Times New Roman" w:cs="Times New Roman"/>
                <w:b/>
                <w:lang w:eastAsia="ar-SA"/>
              </w:rPr>
              <w:t xml:space="preserve"> </w:t>
            </w:r>
            <w:r w:rsidRPr="00AD4C8C">
              <w:rPr>
                <w:rFonts w:ascii="Times New Roman" w:eastAsia="Times New Roman" w:hAnsi="Times New Roman" w:cs="Times New Roman"/>
                <w:b/>
                <w:lang w:eastAsia="ar-SA"/>
              </w:rPr>
              <w:t xml:space="preserve">г.  </w:t>
            </w:r>
          </w:p>
          <w:p w:rsidR="00AD4C8C" w:rsidRPr="00AD4C8C" w:rsidRDefault="00AD4C8C" w:rsidP="00AD4C8C">
            <w:pPr>
              <w:widowControl w:val="0"/>
              <w:suppressAutoHyphens/>
              <w:spacing w:after="0"/>
              <w:jc w:val="both"/>
              <w:rPr>
                <w:rFonts w:ascii="Times New Roman" w:eastAsia="Times New Roman" w:hAnsi="Times New Roman" w:cs="Times New Roman"/>
                <w:b/>
                <w:lang w:eastAsia="ar-SA"/>
              </w:rPr>
            </w:pPr>
            <w:r w:rsidRPr="00AD4C8C">
              <w:rPr>
                <w:rFonts w:ascii="Times New Roman" w:eastAsia="Times New Roman" w:hAnsi="Times New Roman" w:cs="Times New Roman"/>
                <w:b/>
                <w:lang w:eastAsia="ar-SA"/>
              </w:rPr>
              <w:t>Дата окончания срока подачи заявок на участие в запросе предложений:</w:t>
            </w:r>
          </w:p>
          <w:p w:rsidR="00AD4C8C" w:rsidRPr="00AD4C8C" w:rsidRDefault="00AD4C8C" w:rsidP="00AD4C8C">
            <w:pPr>
              <w:widowControl w:val="0"/>
              <w:suppressAutoHyphens/>
              <w:spacing w:after="0"/>
              <w:jc w:val="both"/>
              <w:rPr>
                <w:rFonts w:ascii="Times New Roman" w:eastAsia="Times New Roman" w:hAnsi="Times New Roman" w:cs="Times New Roman"/>
                <w:b/>
                <w:lang w:eastAsia="ar-SA"/>
              </w:rPr>
            </w:pPr>
            <w:r w:rsidRPr="00AD4C8C">
              <w:rPr>
                <w:rFonts w:ascii="Times New Roman" w:eastAsia="Times New Roman" w:hAnsi="Times New Roman" w:cs="Times New Roman"/>
                <w:b/>
                <w:lang w:eastAsia="ar-SA"/>
              </w:rPr>
              <w:t>«</w:t>
            </w:r>
            <w:r w:rsidR="00F23E61">
              <w:rPr>
                <w:rFonts w:ascii="Times New Roman" w:eastAsia="Times New Roman" w:hAnsi="Times New Roman" w:cs="Times New Roman"/>
                <w:b/>
                <w:lang w:eastAsia="ar-SA"/>
              </w:rPr>
              <w:t>05</w:t>
            </w:r>
            <w:r w:rsidRPr="00AD4C8C">
              <w:rPr>
                <w:rFonts w:ascii="Times New Roman" w:eastAsia="Times New Roman" w:hAnsi="Times New Roman" w:cs="Times New Roman"/>
                <w:b/>
                <w:lang w:eastAsia="ar-SA"/>
              </w:rPr>
              <w:t>» октября 202</w:t>
            </w:r>
            <w:r w:rsidR="00F23E61">
              <w:rPr>
                <w:rFonts w:ascii="Times New Roman" w:eastAsia="Times New Roman" w:hAnsi="Times New Roman" w:cs="Times New Roman"/>
                <w:b/>
                <w:lang w:eastAsia="ar-SA"/>
              </w:rPr>
              <w:t xml:space="preserve">3 </w:t>
            </w:r>
            <w:r w:rsidRPr="00AD4C8C">
              <w:rPr>
                <w:rFonts w:ascii="Times New Roman" w:eastAsia="Times New Roman" w:hAnsi="Times New Roman" w:cs="Times New Roman"/>
                <w:b/>
                <w:lang w:eastAsia="ar-SA"/>
              </w:rPr>
              <w:t>г. 1</w:t>
            </w:r>
            <w:r w:rsidR="00F23E61">
              <w:rPr>
                <w:rFonts w:ascii="Times New Roman" w:eastAsia="Times New Roman" w:hAnsi="Times New Roman" w:cs="Times New Roman"/>
                <w:b/>
                <w:lang w:eastAsia="ar-SA"/>
              </w:rPr>
              <w:t>4</w:t>
            </w:r>
            <w:r w:rsidRPr="00AD4C8C">
              <w:rPr>
                <w:rFonts w:ascii="Times New Roman" w:eastAsia="Times New Roman" w:hAnsi="Times New Roman" w:cs="Times New Roman"/>
                <w:b/>
                <w:lang w:eastAsia="ar-SA"/>
              </w:rPr>
              <w:t xml:space="preserve">:00 </w:t>
            </w:r>
          </w:p>
          <w:p w:rsidR="00AD4C8C" w:rsidRPr="00AD4C8C" w:rsidRDefault="00AD4C8C" w:rsidP="00AD4C8C">
            <w:pPr>
              <w:widowControl w:val="0"/>
              <w:suppressAutoHyphens/>
              <w:spacing w:after="0"/>
              <w:jc w:val="both"/>
              <w:rPr>
                <w:rFonts w:ascii="Times New Roman" w:eastAsia="Times New Roman" w:hAnsi="Times New Roman" w:cs="Times New Roman"/>
                <w:b/>
                <w:lang w:eastAsia="ar-SA"/>
              </w:rPr>
            </w:pPr>
            <w:r w:rsidRPr="00AD4C8C">
              <w:rPr>
                <w:rFonts w:ascii="Times New Roman" w:eastAsia="Times New Roman" w:hAnsi="Times New Roman" w:cs="Times New Roman"/>
                <w:b/>
                <w:lang w:eastAsia="ar-SA"/>
              </w:rPr>
              <w:t>Дата и время открытия доступа к заявкам:</w:t>
            </w:r>
          </w:p>
          <w:p w:rsidR="00AD4C8C" w:rsidRDefault="00AD4C8C" w:rsidP="00AD4C8C">
            <w:pPr>
              <w:widowControl w:val="0"/>
              <w:autoSpaceDE w:val="0"/>
              <w:autoSpaceDN w:val="0"/>
              <w:adjustRightInd w:val="0"/>
              <w:spacing w:after="0"/>
              <w:ind w:right="226"/>
              <w:jc w:val="both"/>
              <w:rPr>
                <w:rFonts w:ascii="Times New Roman" w:eastAsia="Times New Roman" w:hAnsi="Times New Roman" w:cs="Times New Roman"/>
                <w:b/>
                <w:lang w:eastAsia="ar-SA"/>
              </w:rPr>
            </w:pPr>
            <w:r w:rsidRPr="00AD4C8C">
              <w:rPr>
                <w:rFonts w:ascii="Times New Roman" w:eastAsia="Times New Roman" w:hAnsi="Times New Roman" w:cs="Times New Roman"/>
                <w:b/>
                <w:lang w:eastAsia="ar-SA"/>
              </w:rPr>
              <w:t>«</w:t>
            </w:r>
            <w:r w:rsidR="00F23E61">
              <w:rPr>
                <w:rFonts w:ascii="Times New Roman" w:eastAsia="Times New Roman" w:hAnsi="Times New Roman" w:cs="Times New Roman"/>
                <w:b/>
                <w:lang w:eastAsia="ar-SA"/>
              </w:rPr>
              <w:t xml:space="preserve">06» октября 2023 </w:t>
            </w:r>
            <w:r w:rsidRPr="00AD4C8C">
              <w:rPr>
                <w:rFonts w:ascii="Times New Roman" w:eastAsia="Times New Roman" w:hAnsi="Times New Roman" w:cs="Times New Roman"/>
                <w:b/>
                <w:lang w:eastAsia="ar-SA"/>
              </w:rPr>
              <w:t>г. 1</w:t>
            </w:r>
            <w:r w:rsidR="00F23E61">
              <w:rPr>
                <w:rFonts w:ascii="Times New Roman" w:eastAsia="Times New Roman" w:hAnsi="Times New Roman" w:cs="Times New Roman"/>
                <w:b/>
                <w:lang w:eastAsia="ar-SA"/>
              </w:rPr>
              <w:t>3</w:t>
            </w:r>
            <w:r w:rsidRPr="00AD4C8C">
              <w:rPr>
                <w:rFonts w:ascii="Times New Roman" w:eastAsia="Times New Roman" w:hAnsi="Times New Roman" w:cs="Times New Roman"/>
                <w:b/>
                <w:lang w:eastAsia="ar-SA"/>
              </w:rPr>
              <w:t xml:space="preserve">:00  </w:t>
            </w:r>
          </w:p>
          <w:p w:rsidR="005733F0" w:rsidRPr="00E80A69" w:rsidRDefault="005733F0" w:rsidP="00F23E61">
            <w:pPr>
              <w:widowControl w:val="0"/>
              <w:autoSpaceDE w:val="0"/>
              <w:autoSpaceDN w:val="0"/>
              <w:adjustRightInd w:val="0"/>
              <w:spacing w:after="0"/>
              <w:ind w:right="226"/>
              <w:jc w:val="both"/>
              <w:rPr>
                <w:rFonts w:ascii="Times New Roman" w:hAnsi="Times New Roman" w:cs="Times New Roman"/>
                <w:color w:val="0000FF" w:themeColor="hyperlink"/>
                <w:u w:val="single"/>
              </w:rPr>
            </w:pPr>
          </w:p>
        </w:tc>
      </w:tr>
      <w:tr w:rsidR="00BB3932" w:rsidRPr="002B560B"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rsidR="008C6E15" w:rsidRPr="008C1D89" w:rsidRDefault="00BB3932" w:rsidP="00F23E61">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AD4C8C">
              <w:rPr>
                <w:rFonts w:ascii="Times New Roman" w:hAnsi="Times New Roman" w:cs="Times New Roman"/>
                <w:b/>
              </w:rPr>
              <w:t>2</w:t>
            </w:r>
            <w:r w:rsidR="00F23E61">
              <w:rPr>
                <w:rFonts w:ascii="Times New Roman" w:hAnsi="Times New Roman" w:cs="Times New Roman"/>
                <w:b/>
              </w:rPr>
              <w:t>5</w:t>
            </w:r>
            <w:r w:rsidR="00717970">
              <w:rPr>
                <w:rFonts w:ascii="Times New Roman" w:hAnsi="Times New Roman" w:cs="Times New Roman"/>
                <w:b/>
              </w:rPr>
              <w:t xml:space="preserve">» </w:t>
            </w:r>
            <w:r w:rsidR="00E80A69">
              <w:rPr>
                <w:rFonts w:ascii="Times New Roman" w:hAnsi="Times New Roman" w:cs="Times New Roman"/>
                <w:b/>
              </w:rPr>
              <w:t>сентября</w:t>
            </w:r>
            <w:r w:rsidR="008D02A5"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23E61">
              <w:rPr>
                <w:rFonts w:ascii="Times New Roman" w:hAnsi="Times New Roman" w:cs="Times New Roman"/>
                <w:b/>
              </w:rPr>
              <w:t xml:space="preserve">3 </w:t>
            </w:r>
            <w:r w:rsidRPr="008C1D89">
              <w:rPr>
                <w:rFonts w:ascii="Times New Roman" w:hAnsi="Times New Roman" w:cs="Times New Roman"/>
                <w:b/>
              </w:rPr>
              <w:t>г.  по «</w:t>
            </w:r>
            <w:r w:rsidR="00F23E61">
              <w:rPr>
                <w:rFonts w:ascii="Times New Roman" w:hAnsi="Times New Roman" w:cs="Times New Roman"/>
                <w:b/>
              </w:rPr>
              <w:t>05</w:t>
            </w:r>
            <w:r w:rsidR="006E326A" w:rsidRPr="008C1D89">
              <w:rPr>
                <w:rFonts w:ascii="Times New Roman" w:hAnsi="Times New Roman" w:cs="Times New Roman"/>
                <w:b/>
              </w:rPr>
              <w:t xml:space="preserve">» </w:t>
            </w:r>
            <w:r w:rsidR="00AD4C8C">
              <w:rPr>
                <w:rFonts w:ascii="Times New Roman" w:hAnsi="Times New Roman" w:cs="Times New Roman"/>
                <w:b/>
              </w:rPr>
              <w:t>октября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23E61">
              <w:rPr>
                <w:rFonts w:ascii="Times New Roman" w:hAnsi="Times New Roman" w:cs="Times New Roman"/>
                <w:b/>
              </w:rPr>
              <w:t xml:space="preserve">3 </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rsidR="00AD4C8C" w:rsidRDefault="00AD4C8C" w:rsidP="002B560B">
            <w:pPr>
              <w:pStyle w:val="af6"/>
              <w:spacing w:line="276" w:lineRule="auto"/>
              <w:jc w:val="both"/>
              <w:rPr>
                <w:rFonts w:eastAsiaTheme="minorEastAsia"/>
                <w:b/>
                <w:sz w:val="22"/>
                <w:szCs w:val="22"/>
              </w:rPr>
            </w:pPr>
            <w:r w:rsidRPr="00AD4C8C">
              <w:rPr>
                <w:rFonts w:eastAsiaTheme="minorEastAsia"/>
                <w:b/>
                <w:sz w:val="22"/>
                <w:szCs w:val="22"/>
              </w:rPr>
              <w:t>«1</w:t>
            </w:r>
            <w:r w:rsidR="00F23E61">
              <w:rPr>
                <w:rFonts w:eastAsiaTheme="minorEastAsia"/>
                <w:b/>
                <w:sz w:val="22"/>
                <w:szCs w:val="22"/>
              </w:rPr>
              <w:t>3</w:t>
            </w:r>
            <w:r w:rsidRPr="00AD4C8C">
              <w:rPr>
                <w:rFonts w:eastAsiaTheme="minorEastAsia"/>
                <w:b/>
                <w:sz w:val="22"/>
                <w:szCs w:val="22"/>
              </w:rPr>
              <w:t>» октября 202</w:t>
            </w:r>
            <w:r w:rsidR="00F23E61">
              <w:rPr>
                <w:rFonts w:eastAsiaTheme="minorEastAsia"/>
                <w:b/>
                <w:sz w:val="22"/>
                <w:szCs w:val="22"/>
              </w:rPr>
              <w:t>3</w:t>
            </w:r>
            <w:r w:rsidRPr="00AD4C8C">
              <w:rPr>
                <w:rFonts w:eastAsiaTheme="minorEastAsia"/>
                <w:b/>
                <w:sz w:val="22"/>
                <w:szCs w:val="22"/>
              </w:rPr>
              <w:t>г. 1</w:t>
            </w:r>
            <w:r w:rsidR="00F23E61">
              <w:rPr>
                <w:rFonts w:eastAsiaTheme="minorEastAsia"/>
                <w:b/>
                <w:sz w:val="22"/>
                <w:szCs w:val="22"/>
              </w:rPr>
              <w:t>3</w:t>
            </w:r>
            <w:r w:rsidRPr="00AD4C8C">
              <w:rPr>
                <w:rFonts w:eastAsiaTheme="minorEastAsia"/>
                <w:b/>
                <w:sz w:val="22"/>
                <w:szCs w:val="22"/>
              </w:rPr>
              <w:t xml:space="preserve">:00  </w:t>
            </w:r>
          </w:p>
          <w:p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C1D89">
              <w:rPr>
                <w:sz w:val="22"/>
                <w:szCs w:val="22"/>
              </w:rPr>
              <w:t>Крепильная</w:t>
            </w:r>
            <w:proofErr w:type="spellEnd"/>
            <w:r w:rsidRPr="008C1D89">
              <w:rPr>
                <w:sz w:val="22"/>
                <w:szCs w:val="22"/>
              </w:rPr>
              <w:t xml:space="preserve">, 128. </w:t>
            </w:r>
          </w:p>
          <w:p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w:t>
            </w:r>
            <w:r w:rsidRPr="008C1D89">
              <w:rPr>
                <w:sz w:val="22"/>
                <w:szCs w:val="22"/>
              </w:rPr>
              <w:lastRenderedPageBreak/>
              <w:t>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rsidR="00BB3932" w:rsidRPr="0026641D" w:rsidRDefault="0081669F" w:rsidP="00C80EA4">
            <w:pPr>
              <w:widowControl w:val="0"/>
              <w:spacing w:before="120" w:after="0"/>
              <w:jc w:val="both"/>
              <w:rPr>
                <w:rFonts w:ascii="Times New Roman" w:hAnsi="Times New Roman" w:cs="Times New Roman"/>
                <w:b/>
                <w:snapToGrid w:val="0"/>
                <w:color w:val="FF0000"/>
              </w:rPr>
            </w:pPr>
            <w:r w:rsidRPr="0026641D">
              <w:rPr>
                <w:rFonts w:ascii="Times New Roman" w:hAnsi="Times New Roman" w:cs="Times New Roman"/>
                <w:b/>
                <w:color w:val="FF0000"/>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rsidR="00664EC8" w:rsidRPr="0026641D" w:rsidRDefault="00664EC8" w:rsidP="002B560B">
            <w:pPr>
              <w:pStyle w:val="af1"/>
              <w:widowControl w:val="0"/>
              <w:spacing w:after="0"/>
              <w:jc w:val="both"/>
              <w:rPr>
                <w:rFonts w:ascii="Times New Roman" w:hAnsi="Times New Roman" w:cs="Times New Roman"/>
                <w:b/>
                <w:color w:val="FF0000"/>
              </w:rPr>
            </w:pPr>
          </w:p>
          <w:p w:rsidR="00205139" w:rsidRPr="0026641D" w:rsidRDefault="00664EC8" w:rsidP="002B560B">
            <w:pPr>
              <w:pStyle w:val="af1"/>
              <w:widowControl w:val="0"/>
              <w:spacing w:after="0"/>
              <w:jc w:val="both"/>
              <w:rPr>
                <w:rFonts w:ascii="Times New Roman" w:hAnsi="Times New Roman" w:cs="Times New Roman"/>
                <w:b/>
                <w:color w:val="FF0000"/>
              </w:rPr>
            </w:pPr>
            <w:r w:rsidRPr="0026641D">
              <w:rPr>
                <w:rFonts w:ascii="Times New Roman" w:hAnsi="Times New Roman" w:cs="Times New Roman"/>
                <w:b/>
                <w:color w:val="FF0000"/>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20"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20"/>
    </w:p>
    <w:p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w:t>
      </w:r>
      <w:proofErr w:type="gramStart"/>
      <w:r w:rsidRPr="00F83BFB">
        <w:rPr>
          <w:rFonts w:ascii="Times New Roman" w:eastAsiaTheme="minorHAnsi" w:hAnsi="Times New Roman" w:cs="Times New Roman"/>
          <w:b/>
          <w:sz w:val="20"/>
          <w:szCs w:val="20"/>
          <w:lang w:eastAsia="en-US"/>
        </w:rPr>
        <w:t>предложений  на</w:t>
      </w:r>
      <w:proofErr w:type="gramEnd"/>
      <w:r w:rsidRPr="00F83BFB">
        <w:rPr>
          <w:rFonts w:ascii="Times New Roman" w:eastAsiaTheme="minorHAnsi" w:hAnsi="Times New Roman" w:cs="Times New Roman"/>
          <w:b/>
          <w:sz w:val="20"/>
          <w:szCs w:val="20"/>
          <w:lang w:eastAsia="en-US"/>
        </w:rPr>
        <w:t xml:space="preserve">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__________</w:t>
      </w:r>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rsidTr="004B2982">
        <w:trPr>
          <w:trHeight w:val="443"/>
        </w:trPr>
        <w:tc>
          <w:tcPr>
            <w:tcW w:w="781" w:type="dxa"/>
            <w:shd w:val="clear" w:color="000000" w:fill="auto"/>
            <w:vAlign w:val="center"/>
          </w:tcPr>
          <w:p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Опись документов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участие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rsidTr="004B2982">
        <w:tc>
          <w:tcPr>
            <w:tcW w:w="781" w:type="dxa"/>
            <w:vAlign w:val="center"/>
          </w:tcPr>
          <w:p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cantSplit/>
          <w:trHeight w:val="389"/>
        </w:trPr>
        <w:tc>
          <w:tcPr>
            <w:tcW w:w="781" w:type="dxa"/>
            <w:vAlign w:val="center"/>
          </w:tcPr>
          <w:p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3"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trHeight w:val="77"/>
        </w:trPr>
        <w:tc>
          <w:tcPr>
            <w:tcW w:w="781" w:type="dxa"/>
            <w:tcBorders>
              <w:bottom w:val="single" w:sz="12" w:space="0" w:color="auto"/>
            </w:tcBorders>
          </w:tcPr>
          <w:p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w:t>
      </w:r>
      <w:proofErr w:type="spellStart"/>
      <w:r w:rsidRPr="00F83BFB">
        <w:rPr>
          <w:rFonts w:ascii="Times New Roman" w:eastAsiaTheme="minorHAnsi" w:hAnsi="Times New Roman" w:cs="Times New Roman"/>
          <w:sz w:val="20"/>
          <w:szCs w:val="20"/>
          <w:lang w:eastAsia="en-US"/>
        </w:rPr>
        <w:t>м.п</w:t>
      </w:r>
      <w:proofErr w:type="spellEnd"/>
      <w:r w:rsidRPr="00F83BFB">
        <w:rPr>
          <w:rFonts w:ascii="Times New Roman" w:eastAsiaTheme="minorHAnsi" w:hAnsi="Times New Roman" w:cs="Times New Roman"/>
          <w:sz w:val="20"/>
          <w:szCs w:val="20"/>
          <w:lang w:eastAsia="en-US"/>
        </w:rPr>
        <w:t>.</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rsidTr="00B62669">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rsidTr="003F7525">
        <w:trPr>
          <w:trHeight w:val="647"/>
        </w:trPr>
        <w:tc>
          <w:tcPr>
            <w:tcW w:w="70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работ и материалов без  учета / с учетом НДС, в </w:t>
            </w:r>
            <w:proofErr w:type="spellStart"/>
            <w:r>
              <w:rPr>
                <w:rFonts w:ascii="Times New Roman" w:eastAsiaTheme="minorHAnsi" w:hAnsi="Times New Roman" w:cs="Times New Roman"/>
                <w:lang w:eastAsia="en-US"/>
              </w:rPr>
              <w:t>т.ч</w:t>
            </w:r>
            <w:proofErr w:type="spellEnd"/>
            <w:r>
              <w:rPr>
                <w:rFonts w:ascii="Times New Roman" w:eastAsiaTheme="minorHAnsi" w:hAnsi="Times New Roman" w:cs="Times New Roman"/>
                <w:lang w:eastAsia="en-US"/>
              </w:rPr>
              <w:t>.</w:t>
            </w:r>
          </w:p>
        </w:tc>
        <w:tc>
          <w:tcPr>
            <w:tcW w:w="1559" w:type="dxa"/>
            <w:vAlign w:val="center"/>
          </w:tcPr>
          <w:p w:rsidR="00EC54D7" w:rsidRDefault="0026641D"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984"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EC54D7" w:rsidRPr="002B560B" w:rsidRDefault="00EC54D7" w:rsidP="0026641D">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3F7525">
              <w:rPr>
                <w:rFonts w:ascii="Times New Roman" w:eastAsiaTheme="minorHAnsi" w:hAnsi="Times New Roman" w:cs="Times New Roman"/>
                <w:lang w:eastAsia="en-US"/>
              </w:rPr>
              <w:t>В форме №3</w:t>
            </w:r>
            <w:r>
              <w:rPr>
                <w:rFonts w:ascii="Times New Roman" w:eastAsiaTheme="minorHAnsi" w:hAnsi="Times New Roman" w:cs="Times New Roman"/>
                <w:lang w:eastAsia="en-US"/>
              </w:rPr>
              <w:t xml:space="preserve"> </w:t>
            </w:r>
            <w:r w:rsidRPr="0026641D">
              <w:rPr>
                <w:rFonts w:ascii="Times New Roman" w:eastAsiaTheme="minorHAnsi" w:hAnsi="Times New Roman" w:cs="Times New Roman"/>
                <w:b/>
                <w:color w:val="FF0000"/>
                <w:lang w:eastAsia="en-US"/>
              </w:rPr>
              <w:t>предоставить обоснование стоимости в виде ведомости работ и материалов</w:t>
            </w:r>
            <w:r w:rsidR="0026641D" w:rsidRPr="0026641D">
              <w:rPr>
                <w:rFonts w:ascii="Times New Roman" w:eastAsiaTheme="minorHAnsi" w:hAnsi="Times New Roman" w:cs="Times New Roman"/>
                <w:b/>
                <w:color w:val="FF0000"/>
                <w:lang w:eastAsia="en-US"/>
              </w:rPr>
              <w:t xml:space="preserve"> согласно ТЗ</w:t>
            </w:r>
            <w:r>
              <w:rPr>
                <w:rFonts w:ascii="Times New Roman" w:eastAsiaTheme="minorHAnsi" w:hAnsi="Times New Roman" w:cs="Times New Roman"/>
                <w:lang w:eastAsia="en-US"/>
              </w:rPr>
              <w:t>)</w:t>
            </w:r>
          </w:p>
        </w:tc>
      </w:tr>
      <w:tr w:rsidR="00EC54D7" w:rsidRPr="002B560B" w:rsidTr="00B62669">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395"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559" w:type="dxa"/>
            <w:vAlign w:val="center"/>
          </w:tcPr>
          <w:p w:rsidR="00EC54D7" w:rsidRDefault="0026641D"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984"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EC54D7"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C54D7" w:rsidRPr="002B560B" w:rsidTr="00B62669">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395"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EC54D7" w:rsidRPr="002B560B" w:rsidTr="00B62669">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395" w:type="dxa"/>
            <w:shd w:val="clear" w:color="auto" w:fill="auto"/>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984"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C54D7" w:rsidRPr="002B560B" w:rsidTr="00B62669">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395" w:type="dxa"/>
            <w:shd w:val="clear" w:color="auto" w:fill="auto"/>
            <w:vAlign w:val="center"/>
          </w:tcPr>
          <w:p w:rsidR="00EC54D7"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984"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 xml:space="preserve">расценки, составляющие полный комплекс работ по предмету запроса предложений, данные работы будут в любом случае </w:t>
      </w:r>
      <w:r w:rsidRPr="002B560B">
        <w:rPr>
          <w:rFonts w:ascii="Times New Roman" w:eastAsiaTheme="minorHAnsi" w:hAnsi="Times New Roman" w:cs="Times New Roman"/>
          <w:lang w:eastAsia="en-US"/>
        </w:rPr>
        <w:lastRenderedPageBreak/>
        <w:t>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6641D" w:rsidRDefault="00A8412C" w:rsidP="0026641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w:t>
      </w:r>
      <w:r w:rsidR="0026641D">
        <w:rPr>
          <w:rFonts w:ascii="Times New Roman" w:eastAsia="Times New Roman" w:hAnsi="Times New Roman" w:cs="Times New Roman"/>
        </w:rPr>
        <w:t>3</w:t>
      </w:r>
      <w:r w:rsidRPr="002B560B">
        <w:rPr>
          <w:rFonts w:ascii="Times New Roman" w:eastAsia="Times New Roman" w:hAnsi="Times New Roman" w:cs="Times New Roman"/>
        </w:rPr>
        <w:t>. Настоящая заявка действует до завершения процедуры проведения открытого запроса предложений.</w:t>
      </w:r>
    </w:p>
    <w:p w:rsidR="00A8412C" w:rsidRPr="002B560B" w:rsidRDefault="0026641D"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t>14</w:t>
      </w:r>
      <w:r w:rsidR="00A8412C" w:rsidRPr="002B560B">
        <w:rPr>
          <w:rFonts w:ascii="Times New Roman" w:eastAsia="Times New Roman" w:hAnsi="Times New Roman" w:cs="Times New Roman"/>
        </w:rPr>
        <w:t xml:space="preserve">.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26641D"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t>15</w:t>
      </w:r>
      <w:r w:rsidR="00A8412C" w:rsidRPr="002B560B">
        <w:rPr>
          <w:rFonts w:ascii="Times New Roman" w:eastAsia="Times New Roman" w:hAnsi="Times New Roman" w:cs="Times New Roman"/>
        </w:rPr>
        <w:t>.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rsidR="00A8412C" w:rsidRPr="002B560B" w:rsidRDefault="00EC54D7" w:rsidP="002B560B">
      <w:pPr>
        <w:widowControl w:val="0"/>
        <w:spacing w:after="0"/>
        <w:ind w:left="3540" w:right="-158"/>
        <w:rPr>
          <w:rFonts w:ascii="Times New Roman" w:eastAsiaTheme="minorHAnsi" w:hAnsi="Times New Roman" w:cs="Times New Roman"/>
          <w:b/>
          <w:bCs/>
          <w:lang w:eastAsia="en-US"/>
        </w:rPr>
      </w:pPr>
      <w:proofErr w:type="spellStart"/>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proofErr w:type="spellEnd"/>
      <w:r w:rsidR="00A8412C" w:rsidRPr="002B560B">
        <w:rPr>
          <w:rFonts w:ascii="Times New Roman" w:eastAsiaTheme="minorHAnsi" w:hAnsi="Times New Roman" w:cs="Times New Roman"/>
          <w:b/>
          <w:lang w:eastAsia="en-US"/>
        </w:rPr>
        <w:t>.</w:t>
      </w:r>
    </w:p>
    <w:p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rsidR="0026641D" w:rsidRDefault="0026641D" w:rsidP="00EC54D7">
      <w:pPr>
        <w:widowControl w:val="0"/>
        <w:spacing w:after="0"/>
        <w:ind w:left="7788" w:right="180" w:firstLine="708"/>
        <w:rPr>
          <w:rFonts w:ascii="Times New Roman" w:eastAsia="Calibri" w:hAnsi="Times New Roman" w:cs="Times New Roman"/>
          <w:b/>
          <w:bCs/>
          <w:lang w:eastAsia="en-US"/>
        </w:rPr>
      </w:pPr>
    </w:p>
    <w:p w:rsidR="0026641D" w:rsidRDefault="0026641D" w:rsidP="00EC54D7">
      <w:pPr>
        <w:widowControl w:val="0"/>
        <w:spacing w:after="0"/>
        <w:ind w:left="7788" w:right="180" w:firstLine="708"/>
        <w:rPr>
          <w:rFonts w:ascii="Times New Roman" w:eastAsia="Calibri" w:hAnsi="Times New Roman" w:cs="Times New Roman"/>
          <w:b/>
          <w:bCs/>
          <w:lang w:eastAsia="en-US"/>
        </w:rPr>
      </w:pPr>
    </w:p>
    <w:p w:rsidR="0026641D" w:rsidRDefault="0026641D" w:rsidP="00EC54D7">
      <w:pPr>
        <w:widowControl w:val="0"/>
        <w:spacing w:after="0"/>
        <w:ind w:left="7788" w:right="180" w:firstLine="708"/>
        <w:rPr>
          <w:rFonts w:ascii="Times New Roman" w:eastAsia="Calibri" w:hAnsi="Times New Roman" w:cs="Times New Roman"/>
          <w:b/>
          <w:bCs/>
          <w:lang w:eastAsia="en-US"/>
        </w:rPr>
      </w:pPr>
    </w:p>
    <w:p w:rsidR="0026641D" w:rsidRDefault="0026641D" w:rsidP="00EC54D7">
      <w:pPr>
        <w:widowControl w:val="0"/>
        <w:spacing w:after="0"/>
        <w:ind w:left="7788" w:right="180" w:firstLine="708"/>
        <w:rPr>
          <w:rFonts w:ascii="Times New Roman" w:eastAsia="Calibri" w:hAnsi="Times New Roman" w:cs="Times New Roman"/>
          <w:b/>
          <w:bCs/>
          <w:lang w:eastAsia="en-US"/>
        </w:rPr>
      </w:pPr>
    </w:p>
    <w:p w:rsidR="0026641D" w:rsidRDefault="0026641D" w:rsidP="00EC54D7">
      <w:pPr>
        <w:widowControl w:val="0"/>
        <w:spacing w:after="0"/>
        <w:ind w:left="7788" w:right="180" w:firstLine="708"/>
        <w:rPr>
          <w:rFonts w:ascii="Times New Roman" w:eastAsia="Calibri" w:hAnsi="Times New Roman" w:cs="Times New Roman"/>
          <w:b/>
          <w:bCs/>
          <w:lang w:eastAsia="en-US"/>
        </w:rPr>
      </w:pPr>
    </w:p>
    <w:p w:rsidR="0026641D" w:rsidRDefault="0026641D" w:rsidP="00EC54D7">
      <w:pPr>
        <w:widowControl w:val="0"/>
        <w:spacing w:after="0"/>
        <w:ind w:left="7788" w:right="180" w:firstLine="708"/>
        <w:rPr>
          <w:rFonts w:ascii="Times New Roman" w:eastAsia="Calibri" w:hAnsi="Times New Roman" w:cs="Times New Roman"/>
          <w:b/>
          <w:bCs/>
          <w:lang w:eastAsia="en-US"/>
        </w:rPr>
      </w:pPr>
    </w:p>
    <w:p w:rsidR="0026641D" w:rsidRDefault="0026641D" w:rsidP="00EC54D7">
      <w:pPr>
        <w:widowControl w:val="0"/>
        <w:spacing w:after="0"/>
        <w:ind w:left="7788" w:right="180" w:firstLine="708"/>
        <w:rPr>
          <w:rFonts w:ascii="Times New Roman" w:eastAsia="Calibri" w:hAnsi="Times New Roman" w:cs="Times New Roman"/>
          <w:b/>
          <w:bCs/>
          <w:lang w:eastAsia="en-US"/>
        </w:rPr>
      </w:pPr>
    </w:p>
    <w:p w:rsidR="0026641D" w:rsidRDefault="0026641D" w:rsidP="00EC54D7">
      <w:pPr>
        <w:widowControl w:val="0"/>
        <w:spacing w:after="0"/>
        <w:ind w:left="7788" w:right="180" w:firstLine="708"/>
        <w:rPr>
          <w:rFonts w:ascii="Times New Roman" w:eastAsia="Calibri" w:hAnsi="Times New Roman" w:cs="Times New Roman"/>
          <w:b/>
          <w:bCs/>
          <w:lang w:eastAsia="en-US"/>
        </w:rPr>
      </w:pPr>
    </w:p>
    <w:p w:rsidR="0026641D" w:rsidRDefault="0026641D" w:rsidP="00EC54D7">
      <w:pPr>
        <w:widowControl w:val="0"/>
        <w:spacing w:after="0"/>
        <w:ind w:left="7788" w:right="180" w:firstLine="708"/>
        <w:rPr>
          <w:rFonts w:ascii="Times New Roman" w:eastAsia="Calibri" w:hAnsi="Times New Roman" w:cs="Times New Roman"/>
          <w:b/>
          <w:bCs/>
          <w:lang w:eastAsia="en-US"/>
        </w:rPr>
      </w:pPr>
    </w:p>
    <w:p w:rsidR="0026641D" w:rsidRDefault="0026641D" w:rsidP="00EC54D7">
      <w:pPr>
        <w:widowControl w:val="0"/>
        <w:spacing w:after="0"/>
        <w:ind w:left="7788" w:right="180" w:firstLine="708"/>
        <w:rPr>
          <w:rFonts w:ascii="Times New Roman" w:eastAsia="Calibri" w:hAnsi="Times New Roman" w:cs="Times New Roman"/>
          <w:b/>
          <w:bCs/>
          <w:lang w:eastAsia="en-US"/>
        </w:rPr>
      </w:pPr>
    </w:p>
    <w:p w:rsidR="0026641D" w:rsidRDefault="0026641D" w:rsidP="00EC54D7">
      <w:pPr>
        <w:widowControl w:val="0"/>
        <w:spacing w:after="0"/>
        <w:ind w:left="7788" w:right="180" w:firstLine="708"/>
        <w:rPr>
          <w:rFonts w:ascii="Times New Roman" w:eastAsia="Calibri" w:hAnsi="Times New Roman" w:cs="Times New Roman"/>
          <w:b/>
          <w:bCs/>
          <w:lang w:eastAsia="en-US"/>
        </w:rPr>
      </w:pPr>
    </w:p>
    <w:p w:rsidR="0026641D" w:rsidRDefault="0026641D" w:rsidP="00EC54D7">
      <w:pPr>
        <w:widowControl w:val="0"/>
        <w:spacing w:after="0"/>
        <w:ind w:left="7788" w:right="180" w:firstLine="708"/>
        <w:rPr>
          <w:rFonts w:ascii="Times New Roman" w:eastAsia="Calibri" w:hAnsi="Times New Roman" w:cs="Times New Roman"/>
          <w:b/>
          <w:bCs/>
          <w:lang w:eastAsia="en-US"/>
        </w:rPr>
      </w:pPr>
    </w:p>
    <w:p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p>
    <w:p w:rsidR="00EC54D7" w:rsidRDefault="00EC54D7" w:rsidP="00EC54D7">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Компании предоставляют </w:t>
      </w:r>
      <w:r w:rsidRPr="00E037C6">
        <w:rPr>
          <w:rFonts w:ascii="Times New Roman" w:eastAsiaTheme="minorHAnsi" w:hAnsi="Times New Roman" w:cs="Times New Roman"/>
          <w:b/>
          <w:i/>
          <w:lang w:eastAsia="en-US"/>
        </w:rPr>
        <w:t xml:space="preserve">Обоснование стоимости </w:t>
      </w:r>
      <w:proofErr w:type="spellStart"/>
      <w:r w:rsidRPr="00E037C6">
        <w:rPr>
          <w:rFonts w:ascii="Times New Roman" w:eastAsiaTheme="minorHAnsi" w:hAnsi="Times New Roman" w:cs="Times New Roman"/>
          <w:b/>
          <w:i/>
          <w:lang w:eastAsia="en-US"/>
        </w:rPr>
        <w:t>предаставляется</w:t>
      </w:r>
      <w:proofErr w:type="spellEnd"/>
      <w:r w:rsidRPr="00E037C6">
        <w:rPr>
          <w:rFonts w:ascii="Times New Roman" w:eastAsiaTheme="minorHAnsi" w:hAnsi="Times New Roman" w:cs="Times New Roman"/>
          <w:b/>
          <w:i/>
          <w:lang w:eastAsia="en-US"/>
        </w:rPr>
        <w:t xml:space="preserve"> в </w:t>
      </w:r>
      <w:r w:rsidR="0026641D">
        <w:rPr>
          <w:rFonts w:ascii="Times New Roman" w:eastAsiaTheme="minorHAnsi" w:hAnsi="Times New Roman" w:cs="Times New Roman"/>
          <w:b/>
          <w:i/>
          <w:lang w:eastAsia="en-US"/>
        </w:rPr>
        <w:t xml:space="preserve">заполненной </w:t>
      </w:r>
      <w:r w:rsidRPr="00EC54D7">
        <w:rPr>
          <w:rFonts w:ascii="Times New Roman" w:eastAsiaTheme="minorHAnsi" w:hAnsi="Times New Roman" w:cs="Times New Roman"/>
          <w:b/>
          <w:i/>
          <w:lang w:eastAsia="en-US"/>
        </w:rPr>
        <w:t>ведомости работ и материалов</w:t>
      </w:r>
      <w:r>
        <w:rPr>
          <w:rFonts w:ascii="Times New Roman" w:eastAsiaTheme="minorHAnsi" w:hAnsi="Times New Roman" w:cs="Times New Roman"/>
          <w:b/>
          <w:i/>
          <w:lang w:eastAsia="en-US"/>
        </w:rPr>
        <w:t>,</w:t>
      </w:r>
      <w:r w:rsidRPr="00EC54D7">
        <w:rPr>
          <w:rFonts w:ascii="Times New Roman" w:eastAsiaTheme="minorHAnsi" w:hAnsi="Times New Roman" w:cs="Times New Roman"/>
          <w:b/>
          <w:i/>
          <w:lang w:eastAsia="en-US"/>
        </w:rPr>
        <w:t xml:space="preserve"> </w:t>
      </w:r>
      <w:r w:rsidRPr="00E037C6">
        <w:rPr>
          <w:rFonts w:ascii="Times New Roman" w:eastAsiaTheme="minorHAnsi" w:hAnsi="Times New Roman" w:cs="Times New Roman"/>
          <w:b/>
          <w:i/>
          <w:lang w:eastAsia="en-US"/>
        </w:rPr>
        <w:t>сос</w:t>
      </w:r>
      <w:r>
        <w:rPr>
          <w:rFonts w:ascii="Times New Roman" w:eastAsiaTheme="minorHAnsi" w:hAnsi="Times New Roman" w:cs="Times New Roman"/>
          <w:b/>
          <w:i/>
          <w:lang w:eastAsia="en-US"/>
        </w:rPr>
        <w:t xml:space="preserve">тавленных согласно </w:t>
      </w:r>
      <w:proofErr w:type="gramStart"/>
      <w:r>
        <w:rPr>
          <w:rFonts w:ascii="Times New Roman" w:eastAsiaTheme="minorHAnsi" w:hAnsi="Times New Roman" w:cs="Times New Roman"/>
          <w:b/>
          <w:i/>
          <w:lang w:eastAsia="en-US"/>
        </w:rPr>
        <w:t>Приложениям  к</w:t>
      </w:r>
      <w:proofErr w:type="gramEnd"/>
      <w:r>
        <w:rPr>
          <w:rFonts w:ascii="Times New Roman" w:eastAsiaTheme="minorHAnsi" w:hAnsi="Times New Roman" w:cs="Times New Roman"/>
          <w:b/>
          <w:i/>
          <w:lang w:eastAsia="en-US"/>
        </w:rPr>
        <w:t xml:space="preserve"> техническому заданию.</w:t>
      </w:r>
    </w:p>
    <w:p w:rsidR="00084F15" w:rsidRDefault="00084F15" w:rsidP="00EC54D7">
      <w:pPr>
        <w:widowControl w:val="0"/>
        <w:spacing w:after="0"/>
        <w:ind w:right="22"/>
        <w:jc w:val="both"/>
        <w:rPr>
          <w:rFonts w:ascii="Times New Roman" w:eastAsiaTheme="minorHAnsi" w:hAnsi="Times New Roman" w:cs="Times New Roman"/>
          <w:b/>
          <w:i/>
          <w:lang w:eastAsia="en-US"/>
        </w:rPr>
      </w:pPr>
    </w:p>
    <w:p w:rsidR="00084F15" w:rsidRDefault="00084F15" w:rsidP="00EC54D7">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Лот 1.</w:t>
      </w:r>
    </w:p>
    <w:tbl>
      <w:tblPr>
        <w:tblW w:w="9776" w:type="dxa"/>
        <w:tblInd w:w="113" w:type="dxa"/>
        <w:tblLook w:val="04A0" w:firstRow="1" w:lastRow="0" w:firstColumn="1" w:lastColumn="0" w:noHBand="0" w:noVBand="1"/>
      </w:tblPr>
      <w:tblGrid>
        <w:gridCol w:w="653"/>
        <w:gridCol w:w="4678"/>
        <w:gridCol w:w="992"/>
        <w:gridCol w:w="1217"/>
        <w:gridCol w:w="1098"/>
        <w:gridCol w:w="1138"/>
      </w:tblGrid>
      <w:tr w:rsidR="00084F15" w:rsidRPr="00084F15" w:rsidTr="00084F15">
        <w:trPr>
          <w:trHeight w:val="510"/>
        </w:trPr>
        <w:tc>
          <w:tcPr>
            <w:tcW w:w="704" w:type="dxa"/>
            <w:tcBorders>
              <w:top w:val="single" w:sz="4" w:space="0" w:color="auto"/>
              <w:left w:val="single" w:sz="4" w:space="0" w:color="auto"/>
              <w:bottom w:val="single" w:sz="4" w:space="0" w:color="auto"/>
              <w:right w:val="single" w:sz="4" w:space="0" w:color="auto"/>
            </w:tcBorders>
            <w:shd w:val="clear" w:color="000000" w:fill="D9D9D9"/>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п/п</w:t>
            </w:r>
          </w:p>
        </w:tc>
        <w:tc>
          <w:tcPr>
            <w:tcW w:w="4678" w:type="dxa"/>
            <w:tcBorders>
              <w:top w:val="single" w:sz="4" w:space="0" w:color="auto"/>
              <w:left w:val="single" w:sz="4" w:space="0" w:color="auto"/>
              <w:bottom w:val="single" w:sz="4" w:space="0" w:color="auto"/>
              <w:right w:val="single" w:sz="4" w:space="0" w:color="auto"/>
            </w:tcBorders>
            <w:shd w:val="clear" w:color="000000" w:fill="D9D9D9"/>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Наименование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roofErr w:type="spellStart"/>
            <w:r w:rsidRPr="00084F15">
              <w:rPr>
                <w:rFonts w:ascii="Times New Roman" w:eastAsia="Times New Roman" w:hAnsi="Times New Roman" w:cs="Times New Roman"/>
                <w:color w:val="000000"/>
                <w:sz w:val="20"/>
                <w:szCs w:val="20"/>
              </w:rPr>
              <w:t>Ед.изм</w:t>
            </w:r>
            <w:proofErr w:type="spellEnd"/>
            <w:r w:rsidRPr="00084F15">
              <w:rPr>
                <w:rFonts w:ascii="Times New Roman" w:eastAsia="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Количество</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Цена в </w:t>
            </w:r>
            <w:proofErr w:type="spellStart"/>
            <w:r w:rsidRPr="00084F15">
              <w:rPr>
                <w:rFonts w:ascii="Times New Roman" w:eastAsia="Times New Roman" w:hAnsi="Times New Roman" w:cs="Times New Roman"/>
                <w:color w:val="000000"/>
                <w:sz w:val="20"/>
                <w:szCs w:val="20"/>
              </w:rPr>
              <w:t>руб.с</w:t>
            </w:r>
            <w:proofErr w:type="spellEnd"/>
            <w:r w:rsidRPr="00084F15">
              <w:rPr>
                <w:rFonts w:ascii="Times New Roman" w:eastAsia="Times New Roman" w:hAnsi="Times New Roman" w:cs="Times New Roman"/>
                <w:color w:val="000000"/>
                <w:sz w:val="20"/>
                <w:szCs w:val="20"/>
              </w:rPr>
              <w:t>/без НДС</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Стоимость</w:t>
            </w:r>
          </w:p>
        </w:tc>
      </w:tr>
      <w:tr w:rsidR="00084F15" w:rsidRPr="00084F15" w:rsidTr="00084F15">
        <w:trPr>
          <w:trHeight w:val="339"/>
        </w:trPr>
        <w:tc>
          <w:tcPr>
            <w:tcW w:w="704" w:type="dxa"/>
            <w:tcBorders>
              <w:top w:val="single" w:sz="4" w:space="0" w:color="auto"/>
              <w:left w:val="single" w:sz="4" w:space="0" w:color="auto"/>
              <w:bottom w:val="single" w:sz="4" w:space="0" w:color="auto"/>
              <w:right w:val="nil"/>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nil"/>
            </w:tcBorders>
            <w:shd w:val="clear" w:color="auto" w:fill="auto"/>
            <w:hideMark/>
          </w:tcPr>
          <w:p w:rsidR="00084F15" w:rsidRPr="00084F15" w:rsidRDefault="00084F15" w:rsidP="00084F15">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Монтаж огнеупорной кладки лобовой стенки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 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1,14</w:t>
            </w: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r>
      <w:tr w:rsidR="00084F15" w:rsidRPr="00084F15" w:rsidTr="00084F15">
        <w:trPr>
          <w:trHeight w:val="345"/>
        </w:trPr>
        <w:tc>
          <w:tcPr>
            <w:tcW w:w="704" w:type="dxa"/>
            <w:tcBorders>
              <w:top w:val="single" w:sz="4" w:space="0" w:color="auto"/>
              <w:left w:val="single" w:sz="4" w:space="0" w:color="auto"/>
              <w:bottom w:val="single" w:sz="4" w:space="0" w:color="auto"/>
              <w:right w:val="nil"/>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nil"/>
            </w:tcBorders>
            <w:shd w:val="clear" w:color="auto" w:fill="auto"/>
            <w:hideMark/>
          </w:tcPr>
          <w:p w:rsidR="00084F15" w:rsidRPr="00084F15" w:rsidRDefault="00084F15" w:rsidP="00084F15">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Монтаж огнеупорной кладки цилиндрической части топки </w:t>
            </w:r>
            <w:proofErr w:type="spellStart"/>
            <w:r w:rsidRPr="00084F15">
              <w:rPr>
                <w:rFonts w:ascii="Times New Roman" w:eastAsia="Times New Roman" w:hAnsi="Times New Roman" w:cs="Times New Roman"/>
                <w:color w:val="000000"/>
                <w:sz w:val="20"/>
                <w:szCs w:val="20"/>
              </w:rPr>
              <w:t>теплогенератора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 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1,95</w:t>
            </w: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r>
      <w:tr w:rsidR="00084F15" w:rsidRPr="00084F15" w:rsidTr="00084F15">
        <w:trPr>
          <w:trHeight w:val="345"/>
        </w:trPr>
        <w:tc>
          <w:tcPr>
            <w:tcW w:w="704" w:type="dxa"/>
            <w:tcBorders>
              <w:top w:val="single" w:sz="4" w:space="0" w:color="auto"/>
              <w:left w:val="single" w:sz="4" w:space="0" w:color="auto"/>
              <w:bottom w:val="single" w:sz="4" w:space="0" w:color="auto"/>
              <w:right w:val="nil"/>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3</w:t>
            </w:r>
          </w:p>
        </w:tc>
        <w:tc>
          <w:tcPr>
            <w:tcW w:w="4678" w:type="dxa"/>
            <w:tcBorders>
              <w:top w:val="single" w:sz="4" w:space="0" w:color="auto"/>
              <w:left w:val="single" w:sz="4" w:space="0" w:color="auto"/>
              <w:bottom w:val="single" w:sz="4" w:space="0" w:color="auto"/>
              <w:right w:val="nil"/>
            </w:tcBorders>
            <w:shd w:val="clear" w:color="auto" w:fill="auto"/>
            <w:hideMark/>
          </w:tcPr>
          <w:p w:rsidR="00084F15" w:rsidRPr="00084F15" w:rsidRDefault="00084F15" w:rsidP="00084F15">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Монтаж огнеупорной кладки цилиндрической части кожуха </w:t>
            </w:r>
            <w:proofErr w:type="spellStart"/>
            <w:r w:rsidRPr="00084F15">
              <w:rPr>
                <w:rFonts w:ascii="Times New Roman" w:eastAsia="Times New Roman" w:hAnsi="Times New Roman" w:cs="Times New Roman"/>
                <w:color w:val="000000"/>
                <w:sz w:val="20"/>
                <w:szCs w:val="20"/>
              </w:rPr>
              <w:t>теплогенератора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 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1,44</w:t>
            </w: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r>
      <w:tr w:rsidR="00084F15" w:rsidRPr="00084F15" w:rsidTr="00084F15">
        <w:trPr>
          <w:trHeight w:val="375"/>
        </w:trPr>
        <w:tc>
          <w:tcPr>
            <w:tcW w:w="704" w:type="dxa"/>
            <w:tcBorders>
              <w:top w:val="single" w:sz="4" w:space="0" w:color="auto"/>
              <w:left w:val="single" w:sz="4" w:space="0" w:color="auto"/>
              <w:bottom w:val="single" w:sz="4" w:space="0" w:color="auto"/>
              <w:right w:val="nil"/>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4</w:t>
            </w:r>
          </w:p>
        </w:tc>
        <w:tc>
          <w:tcPr>
            <w:tcW w:w="4678" w:type="dxa"/>
            <w:tcBorders>
              <w:top w:val="single" w:sz="4" w:space="0" w:color="auto"/>
              <w:left w:val="single" w:sz="4" w:space="0" w:color="auto"/>
              <w:bottom w:val="single" w:sz="4" w:space="0" w:color="auto"/>
              <w:right w:val="nil"/>
            </w:tcBorders>
            <w:shd w:val="clear" w:color="auto" w:fill="auto"/>
            <w:hideMark/>
          </w:tcPr>
          <w:p w:rsidR="00084F15" w:rsidRPr="00084F15" w:rsidRDefault="00084F15" w:rsidP="00084F15">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 Монтаж горелочных камней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r>
      <w:tr w:rsidR="00084F15" w:rsidRPr="00084F15" w:rsidTr="00084F15">
        <w:trPr>
          <w:trHeight w:val="1004"/>
        </w:trPr>
        <w:tc>
          <w:tcPr>
            <w:tcW w:w="70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84F15" w:rsidRPr="00084F15" w:rsidRDefault="00084F15" w:rsidP="00084F15">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Монтаж асбокартонного листа КАОН-5 1000х</w:t>
            </w:r>
            <w:proofErr w:type="gramStart"/>
            <w:r w:rsidRPr="00084F15">
              <w:rPr>
                <w:rFonts w:ascii="Times New Roman" w:eastAsia="Times New Roman" w:hAnsi="Times New Roman" w:cs="Times New Roman"/>
                <w:color w:val="000000"/>
                <w:sz w:val="20"/>
                <w:szCs w:val="20"/>
              </w:rPr>
              <w:t>2000  Прокладывается</w:t>
            </w:r>
            <w:proofErr w:type="gramEnd"/>
            <w:r w:rsidRPr="00084F15">
              <w:rPr>
                <w:rFonts w:ascii="Times New Roman" w:eastAsia="Times New Roman" w:hAnsi="Times New Roman" w:cs="Times New Roman"/>
                <w:color w:val="000000"/>
                <w:sz w:val="20"/>
                <w:szCs w:val="20"/>
              </w:rPr>
              <w:t xml:space="preserve"> между корпусом </w:t>
            </w:r>
            <w:proofErr w:type="spellStart"/>
            <w:r w:rsidRPr="00084F15">
              <w:rPr>
                <w:rFonts w:ascii="Times New Roman" w:eastAsia="Times New Roman" w:hAnsi="Times New Roman" w:cs="Times New Roman"/>
                <w:color w:val="000000"/>
                <w:sz w:val="20"/>
                <w:szCs w:val="20"/>
              </w:rPr>
              <w:t>теплогенератора</w:t>
            </w:r>
            <w:proofErr w:type="spellEnd"/>
            <w:r w:rsidRPr="00084F15">
              <w:rPr>
                <w:rFonts w:ascii="Times New Roman" w:eastAsia="Times New Roman" w:hAnsi="Times New Roman" w:cs="Times New Roman"/>
                <w:color w:val="000000"/>
                <w:sz w:val="20"/>
                <w:szCs w:val="20"/>
              </w:rPr>
              <w:t xml:space="preserve"> и огнеупорной кладкой. Шов кладочного раствора (мертель) между кирпичами не более 1</w:t>
            </w:r>
            <w:proofErr w:type="gramStart"/>
            <w:r w:rsidRPr="00084F15">
              <w:rPr>
                <w:rFonts w:ascii="Times New Roman" w:eastAsia="Times New Roman" w:hAnsi="Times New Roman" w:cs="Times New Roman"/>
                <w:color w:val="000000"/>
                <w:sz w:val="20"/>
                <w:szCs w:val="20"/>
              </w:rPr>
              <w:t xml:space="preserve">мм.   </w:t>
            </w:r>
            <w:proofErr w:type="gramEnd"/>
            <w:r w:rsidRPr="00084F15">
              <w:rPr>
                <w:rFonts w:ascii="Times New Roman" w:eastAsia="Times New Roman" w:hAnsi="Times New Roman" w:cs="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r>
      <w:tr w:rsidR="00084F15" w:rsidRPr="00084F15" w:rsidTr="00084F15">
        <w:trPr>
          <w:trHeight w:val="349"/>
        </w:trPr>
        <w:tc>
          <w:tcPr>
            <w:tcW w:w="70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6</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84F15" w:rsidRPr="00084F15" w:rsidRDefault="00084F15" w:rsidP="00084F15">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 Монтаж горелочных камней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r>
      <w:tr w:rsidR="00084F15" w:rsidRPr="00084F15" w:rsidTr="00084F15">
        <w:trPr>
          <w:trHeight w:val="328"/>
        </w:trPr>
        <w:tc>
          <w:tcPr>
            <w:tcW w:w="70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7</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84F15" w:rsidRPr="00084F15" w:rsidRDefault="00084F15" w:rsidP="00084F15">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Монтаж сооружения топки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9,8</w:t>
            </w: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r>
      <w:tr w:rsidR="00084F15" w:rsidRPr="00084F15" w:rsidTr="00084F15">
        <w:trPr>
          <w:trHeight w:val="373"/>
        </w:trPr>
        <w:tc>
          <w:tcPr>
            <w:tcW w:w="704" w:type="dxa"/>
            <w:tcBorders>
              <w:top w:val="single" w:sz="4" w:space="0" w:color="auto"/>
              <w:left w:val="single" w:sz="4" w:space="0" w:color="auto"/>
              <w:bottom w:val="single" w:sz="4" w:space="0" w:color="auto"/>
              <w:right w:val="nil"/>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8</w:t>
            </w:r>
          </w:p>
        </w:tc>
        <w:tc>
          <w:tcPr>
            <w:tcW w:w="4678" w:type="dxa"/>
            <w:tcBorders>
              <w:top w:val="single" w:sz="4" w:space="0" w:color="auto"/>
              <w:left w:val="single" w:sz="4" w:space="0" w:color="auto"/>
              <w:bottom w:val="single" w:sz="4" w:space="0" w:color="auto"/>
              <w:right w:val="nil"/>
            </w:tcBorders>
            <w:shd w:val="clear" w:color="auto" w:fill="auto"/>
            <w:hideMark/>
          </w:tcPr>
          <w:p w:rsidR="00084F15" w:rsidRPr="00084F15" w:rsidRDefault="00084F15" w:rsidP="00084F15">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Монтаж свода топки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r>
      <w:tr w:rsidR="00084F15" w:rsidRPr="00084F15" w:rsidTr="00084F15">
        <w:trPr>
          <w:trHeight w:val="375"/>
        </w:trPr>
        <w:tc>
          <w:tcPr>
            <w:tcW w:w="704" w:type="dxa"/>
            <w:tcBorders>
              <w:top w:val="single" w:sz="4" w:space="0" w:color="auto"/>
              <w:left w:val="single" w:sz="4" w:space="0" w:color="auto"/>
              <w:bottom w:val="single" w:sz="4" w:space="0" w:color="auto"/>
              <w:right w:val="nil"/>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9</w:t>
            </w:r>
          </w:p>
        </w:tc>
        <w:tc>
          <w:tcPr>
            <w:tcW w:w="4678" w:type="dxa"/>
            <w:tcBorders>
              <w:top w:val="single" w:sz="4" w:space="0" w:color="auto"/>
              <w:left w:val="single" w:sz="4" w:space="0" w:color="auto"/>
              <w:bottom w:val="single" w:sz="4" w:space="0" w:color="auto"/>
              <w:right w:val="nil"/>
            </w:tcBorders>
            <w:shd w:val="clear" w:color="auto" w:fill="auto"/>
            <w:hideMark/>
          </w:tcPr>
          <w:p w:rsidR="00084F15" w:rsidRPr="00084F15" w:rsidRDefault="00084F15" w:rsidP="00084F15">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Монтаж огнеупорной кладки кольца перехода под днище котла</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2,24</w:t>
            </w: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r>
      <w:tr w:rsidR="00084F15" w:rsidRPr="00084F15" w:rsidTr="00084F15">
        <w:trPr>
          <w:trHeight w:val="375"/>
        </w:trPr>
        <w:tc>
          <w:tcPr>
            <w:tcW w:w="70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84F15" w:rsidRPr="00084F15" w:rsidRDefault="00084F15" w:rsidP="00084F15">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Монтаж рассекателя пламени</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0,26</w:t>
            </w: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r>
      <w:tr w:rsidR="00084F15" w:rsidRPr="00084F15" w:rsidTr="00084F15">
        <w:trPr>
          <w:trHeight w:val="390"/>
        </w:trPr>
        <w:tc>
          <w:tcPr>
            <w:tcW w:w="70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11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84F15" w:rsidRPr="00084F15" w:rsidRDefault="00084F15" w:rsidP="00084F15">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 Монтаж огнеупорной кладки передней, задней и боковых </w:t>
            </w:r>
            <w:proofErr w:type="spellStart"/>
            <w:r w:rsidRPr="00084F15">
              <w:rPr>
                <w:rFonts w:ascii="Times New Roman" w:eastAsia="Times New Roman" w:hAnsi="Times New Roman" w:cs="Times New Roman"/>
                <w:color w:val="000000"/>
                <w:sz w:val="20"/>
                <w:szCs w:val="20"/>
              </w:rPr>
              <w:t>стенкок</w:t>
            </w:r>
            <w:proofErr w:type="spellEnd"/>
            <w:r w:rsidRPr="00084F15">
              <w:rPr>
                <w:rFonts w:ascii="Times New Roman" w:eastAsia="Times New Roman" w:hAnsi="Times New Roman" w:cs="Times New Roman"/>
                <w:color w:val="000000"/>
                <w:sz w:val="20"/>
                <w:szCs w:val="20"/>
              </w:rPr>
              <w:t xml:space="preserve"> котла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4,93</w:t>
            </w: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r>
      <w:tr w:rsidR="00084F15" w:rsidRPr="00084F15" w:rsidTr="00084F15">
        <w:trPr>
          <w:trHeight w:val="375"/>
        </w:trPr>
        <w:tc>
          <w:tcPr>
            <w:tcW w:w="704" w:type="dxa"/>
            <w:tcBorders>
              <w:top w:val="single" w:sz="4" w:space="0" w:color="auto"/>
              <w:left w:val="single" w:sz="4" w:space="0" w:color="auto"/>
              <w:bottom w:val="single" w:sz="4" w:space="0" w:color="auto"/>
              <w:right w:val="nil"/>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12</w:t>
            </w:r>
          </w:p>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4678" w:type="dxa"/>
            <w:tcBorders>
              <w:top w:val="single" w:sz="4" w:space="0" w:color="auto"/>
              <w:left w:val="single" w:sz="4" w:space="0" w:color="auto"/>
              <w:bottom w:val="single" w:sz="4" w:space="0" w:color="auto"/>
              <w:right w:val="nil"/>
            </w:tcBorders>
            <w:shd w:val="clear" w:color="auto" w:fill="auto"/>
            <w:hideMark/>
          </w:tcPr>
          <w:p w:rsidR="00084F15" w:rsidRPr="00084F15" w:rsidRDefault="00084F15" w:rsidP="00084F15">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Монтаж огнеупорной кладки в топочной части длиной</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4,9</w:t>
            </w: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r>
      <w:tr w:rsidR="00084F15" w:rsidRPr="00084F15" w:rsidTr="00084F15">
        <w:trPr>
          <w:trHeight w:val="405"/>
        </w:trPr>
        <w:tc>
          <w:tcPr>
            <w:tcW w:w="704" w:type="dxa"/>
            <w:tcBorders>
              <w:top w:val="single" w:sz="4" w:space="0" w:color="auto"/>
              <w:left w:val="single" w:sz="4" w:space="0" w:color="auto"/>
              <w:bottom w:val="single" w:sz="4" w:space="0" w:color="auto"/>
              <w:right w:val="nil"/>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13</w:t>
            </w:r>
          </w:p>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4678" w:type="dxa"/>
            <w:tcBorders>
              <w:top w:val="single" w:sz="4" w:space="0" w:color="auto"/>
              <w:left w:val="single" w:sz="4" w:space="0" w:color="auto"/>
              <w:bottom w:val="single" w:sz="4" w:space="0" w:color="auto"/>
              <w:right w:val="nil"/>
            </w:tcBorders>
            <w:shd w:val="clear" w:color="auto" w:fill="auto"/>
            <w:hideMark/>
          </w:tcPr>
          <w:p w:rsidR="00084F15" w:rsidRPr="00084F15" w:rsidRDefault="00084F15" w:rsidP="00084F15">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Монтаж огнеупорной кладки транспортной части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r>
      <w:tr w:rsidR="00084F15" w:rsidRPr="00084F15" w:rsidTr="00084F15">
        <w:trPr>
          <w:trHeight w:val="405"/>
        </w:trPr>
        <w:tc>
          <w:tcPr>
            <w:tcW w:w="704" w:type="dxa"/>
            <w:tcBorders>
              <w:top w:val="single" w:sz="4" w:space="0" w:color="auto"/>
              <w:left w:val="single" w:sz="4" w:space="0" w:color="auto"/>
              <w:bottom w:val="single" w:sz="4" w:space="0" w:color="000000"/>
              <w:right w:val="nil"/>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4678" w:type="dxa"/>
            <w:tcBorders>
              <w:top w:val="single" w:sz="4" w:space="0" w:color="auto"/>
              <w:left w:val="single" w:sz="4" w:space="0" w:color="auto"/>
              <w:bottom w:val="single" w:sz="4" w:space="0" w:color="000000"/>
              <w:right w:val="nil"/>
            </w:tcBorders>
            <w:shd w:val="clear" w:color="auto" w:fill="auto"/>
          </w:tcPr>
          <w:p w:rsidR="00084F15" w:rsidRPr="00084F15" w:rsidRDefault="00084F15" w:rsidP="00084F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w:t>
            </w:r>
          </w:p>
        </w:tc>
        <w:tc>
          <w:tcPr>
            <w:tcW w:w="992" w:type="dxa"/>
            <w:tcBorders>
              <w:top w:val="single" w:sz="4" w:space="0" w:color="auto"/>
              <w:left w:val="single" w:sz="4" w:space="0" w:color="auto"/>
              <w:bottom w:val="single" w:sz="4" w:space="0" w:color="000000"/>
              <w:right w:val="single" w:sz="4" w:space="0" w:color="auto"/>
            </w:tcBorders>
            <w:shd w:val="clear" w:color="auto" w:fill="auto"/>
            <w:noWrap/>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000000"/>
              <w:right w:val="single" w:sz="4" w:space="0" w:color="auto"/>
            </w:tcBorders>
            <w:shd w:val="clear" w:color="auto" w:fill="auto"/>
            <w:noWrap/>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000000"/>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000000"/>
              <w:right w:val="single" w:sz="4" w:space="0" w:color="auto"/>
            </w:tcBorders>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
        </w:tc>
      </w:tr>
    </w:tbl>
    <w:p w:rsidR="00084F15" w:rsidRPr="00084F15" w:rsidRDefault="00084F15" w:rsidP="00EC54D7">
      <w:pPr>
        <w:widowControl w:val="0"/>
        <w:spacing w:after="0"/>
        <w:ind w:right="22"/>
        <w:jc w:val="both"/>
        <w:rPr>
          <w:rFonts w:ascii="Times New Roman" w:eastAsiaTheme="minorHAnsi" w:hAnsi="Times New Roman" w:cs="Times New Roman"/>
          <w:b/>
          <w:i/>
          <w:sz w:val="20"/>
          <w:szCs w:val="20"/>
          <w:lang w:eastAsia="en-US"/>
        </w:rPr>
      </w:pPr>
    </w:p>
    <w:p w:rsidR="00084F15" w:rsidRPr="00084F15" w:rsidRDefault="00084F15" w:rsidP="00EC54D7">
      <w:pPr>
        <w:widowControl w:val="0"/>
        <w:spacing w:after="0"/>
        <w:ind w:right="22"/>
        <w:jc w:val="both"/>
        <w:rPr>
          <w:rFonts w:ascii="Times New Roman" w:eastAsiaTheme="minorHAnsi" w:hAnsi="Times New Roman" w:cs="Times New Roman"/>
          <w:b/>
          <w:i/>
          <w:sz w:val="20"/>
          <w:szCs w:val="20"/>
          <w:lang w:eastAsia="en-US"/>
        </w:rPr>
      </w:pPr>
    </w:p>
    <w:p w:rsidR="00084F15" w:rsidRDefault="00084F15" w:rsidP="00EC54D7">
      <w:pPr>
        <w:widowControl w:val="0"/>
        <w:spacing w:after="0"/>
        <w:ind w:right="22"/>
        <w:jc w:val="both"/>
        <w:rPr>
          <w:rFonts w:ascii="Times New Roman" w:eastAsiaTheme="minorHAnsi" w:hAnsi="Times New Roman" w:cs="Times New Roman"/>
          <w:b/>
          <w:i/>
          <w:sz w:val="20"/>
          <w:szCs w:val="20"/>
          <w:lang w:eastAsia="en-US"/>
        </w:rPr>
      </w:pPr>
    </w:p>
    <w:p w:rsidR="00084F15" w:rsidRDefault="00084F15" w:rsidP="00EC54D7">
      <w:pPr>
        <w:widowControl w:val="0"/>
        <w:spacing w:after="0"/>
        <w:ind w:right="22"/>
        <w:jc w:val="both"/>
        <w:rPr>
          <w:rFonts w:ascii="Times New Roman" w:eastAsiaTheme="minorHAnsi" w:hAnsi="Times New Roman" w:cs="Times New Roman"/>
          <w:b/>
          <w:i/>
          <w:sz w:val="20"/>
          <w:szCs w:val="20"/>
          <w:lang w:eastAsia="en-US"/>
        </w:rPr>
      </w:pPr>
    </w:p>
    <w:p w:rsidR="00084F15" w:rsidRPr="00084F15" w:rsidRDefault="00084F15" w:rsidP="00EC54D7">
      <w:pPr>
        <w:widowControl w:val="0"/>
        <w:spacing w:after="0"/>
        <w:ind w:right="22"/>
        <w:jc w:val="both"/>
        <w:rPr>
          <w:rFonts w:ascii="Times New Roman" w:eastAsiaTheme="minorHAnsi" w:hAnsi="Times New Roman" w:cs="Times New Roman"/>
          <w:b/>
          <w:i/>
          <w:sz w:val="20"/>
          <w:szCs w:val="20"/>
          <w:lang w:eastAsia="en-US"/>
        </w:rPr>
      </w:pPr>
    </w:p>
    <w:p w:rsidR="00084F15" w:rsidRPr="00084F15" w:rsidRDefault="00084F15" w:rsidP="00EC54D7">
      <w:pPr>
        <w:widowControl w:val="0"/>
        <w:spacing w:after="0"/>
        <w:ind w:right="22"/>
        <w:jc w:val="both"/>
        <w:rPr>
          <w:rFonts w:ascii="Times New Roman" w:eastAsiaTheme="minorHAnsi" w:hAnsi="Times New Roman" w:cs="Times New Roman"/>
          <w:b/>
          <w:i/>
          <w:sz w:val="20"/>
          <w:szCs w:val="20"/>
          <w:lang w:eastAsia="en-US"/>
        </w:rPr>
      </w:pPr>
    </w:p>
    <w:p w:rsidR="0026641D" w:rsidRPr="00084F15" w:rsidRDefault="00084F15" w:rsidP="00EC54D7">
      <w:pPr>
        <w:widowControl w:val="0"/>
        <w:spacing w:after="0"/>
        <w:ind w:right="22"/>
        <w:jc w:val="both"/>
        <w:rPr>
          <w:rFonts w:ascii="Times New Roman" w:eastAsiaTheme="minorHAnsi" w:hAnsi="Times New Roman" w:cs="Times New Roman"/>
          <w:b/>
          <w:i/>
          <w:lang w:eastAsia="en-US"/>
        </w:rPr>
      </w:pPr>
      <w:r w:rsidRPr="00084F15">
        <w:rPr>
          <w:rFonts w:ascii="Times New Roman" w:eastAsiaTheme="minorHAnsi" w:hAnsi="Times New Roman" w:cs="Times New Roman"/>
          <w:b/>
          <w:i/>
          <w:lang w:eastAsia="en-US"/>
        </w:rPr>
        <w:t>Лот 2.</w:t>
      </w:r>
    </w:p>
    <w:tbl>
      <w:tblPr>
        <w:tblW w:w="973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0"/>
        <w:gridCol w:w="917"/>
        <w:gridCol w:w="1317"/>
        <w:gridCol w:w="982"/>
        <w:gridCol w:w="1138"/>
      </w:tblGrid>
      <w:tr w:rsidR="00084F15" w:rsidRPr="00084F15" w:rsidTr="00084F15">
        <w:trPr>
          <w:trHeight w:val="300"/>
        </w:trPr>
        <w:tc>
          <w:tcPr>
            <w:tcW w:w="562" w:type="dxa"/>
            <w:shd w:val="clear" w:color="000000" w:fill="D9D9D9"/>
            <w:noWrap/>
            <w:hideMark/>
          </w:tcPr>
          <w:p w:rsidR="00084F15" w:rsidRPr="00084F15" w:rsidRDefault="00084F15" w:rsidP="0026641D">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п/п</w:t>
            </w:r>
          </w:p>
        </w:tc>
        <w:tc>
          <w:tcPr>
            <w:tcW w:w="4820" w:type="dxa"/>
            <w:shd w:val="clear" w:color="000000" w:fill="D9D9D9"/>
            <w:noWrap/>
            <w:hideMark/>
          </w:tcPr>
          <w:p w:rsidR="00084F15" w:rsidRPr="00084F15" w:rsidRDefault="00084F15" w:rsidP="0026641D">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Наименование работ</w:t>
            </w:r>
          </w:p>
        </w:tc>
        <w:tc>
          <w:tcPr>
            <w:tcW w:w="917" w:type="dxa"/>
            <w:shd w:val="clear" w:color="000000" w:fill="D9D9D9"/>
            <w:noWrap/>
            <w:hideMark/>
          </w:tcPr>
          <w:p w:rsidR="00084F15" w:rsidRPr="00084F15" w:rsidRDefault="00084F15" w:rsidP="0026641D">
            <w:pPr>
              <w:spacing w:after="0" w:line="240" w:lineRule="auto"/>
              <w:jc w:val="center"/>
              <w:rPr>
                <w:rFonts w:ascii="Times New Roman" w:eastAsia="Times New Roman" w:hAnsi="Times New Roman" w:cs="Times New Roman"/>
                <w:color w:val="000000"/>
                <w:sz w:val="20"/>
                <w:szCs w:val="20"/>
              </w:rPr>
            </w:pPr>
            <w:proofErr w:type="spellStart"/>
            <w:r w:rsidRPr="00084F15">
              <w:rPr>
                <w:rFonts w:ascii="Times New Roman" w:eastAsia="Times New Roman" w:hAnsi="Times New Roman" w:cs="Times New Roman"/>
                <w:color w:val="000000"/>
                <w:sz w:val="20"/>
                <w:szCs w:val="20"/>
              </w:rPr>
              <w:t>Ед.изм</w:t>
            </w:r>
            <w:proofErr w:type="spellEnd"/>
            <w:r w:rsidRPr="00084F15">
              <w:rPr>
                <w:rFonts w:ascii="Times New Roman" w:eastAsia="Times New Roman" w:hAnsi="Times New Roman" w:cs="Times New Roman"/>
                <w:color w:val="000000"/>
                <w:sz w:val="20"/>
                <w:szCs w:val="20"/>
              </w:rPr>
              <w:t>.</w:t>
            </w:r>
          </w:p>
        </w:tc>
        <w:tc>
          <w:tcPr>
            <w:tcW w:w="1317" w:type="dxa"/>
            <w:shd w:val="clear" w:color="000000" w:fill="D9D9D9"/>
            <w:noWrap/>
            <w:hideMark/>
          </w:tcPr>
          <w:p w:rsidR="00084F15" w:rsidRPr="00084F15" w:rsidRDefault="00084F15" w:rsidP="0026641D">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Количество</w:t>
            </w:r>
          </w:p>
        </w:tc>
        <w:tc>
          <w:tcPr>
            <w:tcW w:w="982" w:type="dxa"/>
            <w:shd w:val="clear" w:color="000000" w:fill="D9D9D9"/>
          </w:tcPr>
          <w:p w:rsidR="00084F15" w:rsidRPr="00084F15" w:rsidRDefault="00084F15" w:rsidP="0026641D">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Цена в </w:t>
            </w:r>
            <w:proofErr w:type="spellStart"/>
            <w:r w:rsidRPr="00084F15">
              <w:rPr>
                <w:rFonts w:ascii="Times New Roman" w:eastAsia="Times New Roman" w:hAnsi="Times New Roman" w:cs="Times New Roman"/>
                <w:color w:val="000000"/>
                <w:sz w:val="20"/>
                <w:szCs w:val="20"/>
              </w:rPr>
              <w:t>руб.с</w:t>
            </w:r>
            <w:proofErr w:type="spellEnd"/>
            <w:r w:rsidRPr="00084F15">
              <w:rPr>
                <w:rFonts w:ascii="Times New Roman" w:eastAsia="Times New Roman" w:hAnsi="Times New Roman" w:cs="Times New Roman"/>
                <w:color w:val="000000"/>
                <w:sz w:val="20"/>
                <w:szCs w:val="20"/>
              </w:rPr>
              <w:t>/без НДС</w:t>
            </w:r>
          </w:p>
        </w:tc>
        <w:tc>
          <w:tcPr>
            <w:tcW w:w="1138" w:type="dxa"/>
            <w:shd w:val="clear" w:color="000000" w:fill="D9D9D9"/>
          </w:tcPr>
          <w:p w:rsidR="00084F15" w:rsidRPr="00084F15" w:rsidRDefault="00084F15" w:rsidP="0026641D">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Стоимость</w:t>
            </w:r>
          </w:p>
        </w:tc>
      </w:tr>
      <w:tr w:rsidR="00084F15" w:rsidRPr="00084F15" w:rsidTr="00084F15">
        <w:trPr>
          <w:trHeight w:val="735"/>
        </w:trPr>
        <w:tc>
          <w:tcPr>
            <w:tcW w:w="562" w:type="dxa"/>
            <w:shd w:val="clear" w:color="auto" w:fill="auto"/>
            <w:noWrap/>
            <w:hideMark/>
          </w:tcPr>
          <w:p w:rsidR="00084F15" w:rsidRPr="00084F15" w:rsidRDefault="00084F15" w:rsidP="0026641D">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1</w:t>
            </w:r>
          </w:p>
        </w:tc>
        <w:tc>
          <w:tcPr>
            <w:tcW w:w="4820" w:type="dxa"/>
            <w:shd w:val="clear" w:color="auto" w:fill="auto"/>
            <w:hideMark/>
          </w:tcPr>
          <w:p w:rsidR="00084F15" w:rsidRPr="00084F15" w:rsidRDefault="00084F15" w:rsidP="0026641D">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Демонтаж старой кладки/монтаж новой кладки из кирпича огнеупорного ША-25 </w:t>
            </w:r>
          </w:p>
        </w:tc>
        <w:tc>
          <w:tcPr>
            <w:tcW w:w="917" w:type="dxa"/>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м3</w:t>
            </w:r>
          </w:p>
        </w:tc>
        <w:tc>
          <w:tcPr>
            <w:tcW w:w="1317" w:type="dxa"/>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3,5</w:t>
            </w:r>
          </w:p>
        </w:tc>
        <w:tc>
          <w:tcPr>
            <w:tcW w:w="982" w:type="dxa"/>
          </w:tcPr>
          <w:p w:rsidR="00084F15" w:rsidRPr="00084F15" w:rsidRDefault="00084F15" w:rsidP="0026641D">
            <w:pPr>
              <w:spacing w:after="0" w:line="240" w:lineRule="auto"/>
              <w:jc w:val="right"/>
              <w:rPr>
                <w:rFonts w:ascii="Times New Roman" w:eastAsia="Times New Roman" w:hAnsi="Times New Roman" w:cs="Times New Roman"/>
                <w:color w:val="000000"/>
                <w:sz w:val="20"/>
                <w:szCs w:val="20"/>
              </w:rPr>
            </w:pPr>
          </w:p>
        </w:tc>
        <w:tc>
          <w:tcPr>
            <w:tcW w:w="1138" w:type="dxa"/>
          </w:tcPr>
          <w:p w:rsidR="00084F15" w:rsidRPr="00084F15" w:rsidRDefault="00084F15" w:rsidP="0026641D">
            <w:pPr>
              <w:spacing w:after="0" w:line="240" w:lineRule="auto"/>
              <w:jc w:val="right"/>
              <w:rPr>
                <w:rFonts w:ascii="Times New Roman" w:eastAsia="Times New Roman" w:hAnsi="Times New Roman" w:cs="Times New Roman"/>
                <w:color w:val="000000"/>
                <w:sz w:val="20"/>
                <w:szCs w:val="20"/>
              </w:rPr>
            </w:pPr>
          </w:p>
        </w:tc>
      </w:tr>
      <w:tr w:rsidR="00084F15" w:rsidRPr="00084F15" w:rsidTr="00084F15">
        <w:trPr>
          <w:trHeight w:val="750"/>
        </w:trPr>
        <w:tc>
          <w:tcPr>
            <w:tcW w:w="562" w:type="dxa"/>
            <w:shd w:val="clear" w:color="auto" w:fill="auto"/>
            <w:noWrap/>
            <w:hideMark/>
          </w:tcPr>
          <w:p w:rsidR="00084F15" w:rsidRPr="00084F15" w:rsidRDefault="00084F15" w:rsidP="0026641D">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2</w:t>
            </w:r>
          </w:p>
        </w:tc>
        <w:tc>
          <w:tcPr>
            <w:tcW w:w="4820" w:type="dxa"/>
            <w:shd w:val="clear" w:color="auto" w:fill="auto"/>
            <w:hideMark/>
          </w:tcPr>
          <w:p w:rsidR="00084F15" w:rsidRPr="00084F15" w:rsidRDefault="00084F15" w:rsidP="0026641D">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Демонтаж старой кладки/монтаж новой кладки из кирпича огнеупорного ША-26 </w:t>
            </w:r>
          </w:p>
        </w:tc>
        <w:tc>
          <w:tcPr>
            <w:tcW w:w="917" w:type="dxa"/>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м3</w:t>
            </w:r>
          </w:p>
        </w:tc>
        <w:tc>
          <w:tcPr>
            <w:tcW w:w="1317" w:type="dxa"/>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5,05</w:t>
            </w:r>
          </w:p>
        </w:tc>
        <w:tc>
          <w:tcPr>
            <w:tcW w:w="982" w:type="dxa"/>
          </w:tcPr>
          <w:p w:rsidR="00084F15" w:rsidRPr="00084F15" w:rsidRDefault="00084F15" w:rsidP="0026641D">
            <w:pPr>
              <w:spacing w:after="0" w:line="240" w:lineRule="auto"/>
              <w:jc w:val="right"/>
              <w:rPr>
                <w:rFonts w:ascii="Times New Roman" w:eastAsia="Times New Roman" w:hAnsi="Times New Roman" w:cs="Times New Roman"/>
                <w:color w:val="000000"/>
                <w:sz w:val="20"/>
                <w:szCs w:val="20"/>
              </w:rPr>
            </w:pPr>
          </w:p>
        </w:tc>
        <w:tc>
          <w:tcPr>
            <w:tcW w:w="1138" w:type="dxa"/>
          </w:tcPr>
          <w:p w:rsidR="00084F15" w:rsidRPr="00084F15" w:rsidRDefault="00084F15" w:rsidP="0026641D">
            <w:pPr>
              <w:spacing w:after="0" w:line="240" w:lineRule="auto"/>
              <w:jc w:val="right"/>
              <w:rPr>
                <w:rFonts w:ascii="Times New Roman" w:eastAsia="Times New Roman" w:hAnsi="Times New Roman" w:cs="Times New Roman"/>
                <w:color w:val="000000"/>
                <w:sz w:val="20"/>
                <w:szCs w:val="20"/>
              </w:rPr>
            </w:pPr>
          </w:p>
        </w:tc>
      </w:tr>
      <w:tr w:rsidR="00084F15" w:rsidRPr="00084F15" w:rsidTr="00084F15">
        <w:trPr>
          <w:trHeight w:val="300"/>
        </w:trPr>
        <w:tc>
          <w:tcPr>
            <w:tcW w:w="562" w:type="dxa"/>
            <w:shd w:val="clear" w:color="auto" w:fill="auto"/>
            <w:noWrap/>
            <w:hideMark/>
          </w:tcPr>
          <w:p w:rsidR="00084F15" w:rsidRPr="00084F15" w:rsidRDefault="00084F15" w:rsidP="0026641D">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3</w:t>
            </w:r>
          </w:p>
        </w:tc>
        <w:tc>
          <w:tcPr>
            <w:tcW w:w="4820" w:type="dxa"/>
            <w:shd w:val="clear" w:color="auto" w:fill="auto"/>
            <w:hideMark/>
          </w:tcPr>
          <w:p w:rsidR="00084F15" w:rsidRPr="00084F15" w:rsidRDefault="00084F15" w:rsidP="0026641D">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Демонтаж/монтаж </w:t>
            </w:r>
            <w:proofErr w:type="spellStart"/>
            <w:r w:rsidRPr="00084F15">
              <w:rPr>
                <w:rFonts w:ascii="Times New Roman" w:eastAsia="Times New Roman" w:hAnsi="Times New Roman" w:cs="Times New Roman"/>
                <w:color w:val="000000"/>
                <w:sz w:val="20"/>
                <w:szCs w:val="20"/>
              </w:rPr>
              <w:t>асбокартона</w:t>
            </w:r>
            <w:proofErr w:type="spellEnd"/>
            <w:r w:rsidRPr="00084F15">
              <w:rPr>
                <w:rFonts w:ascii="Times New Roman" w:eastAsia="Times New Roman" w:hAnsi="Times New Roman" w:cs="Times New Roman"/>
                <w:color w:val="000000"/>
                <w:sz w:val="20"/>
                <w:szCs w:val="20"/>
              </w:rPr>
              <w:t xml:space="preserve"> КАОН-1 </w:t>
            </w:r>
          </w:p>
        </w:tc>
        <w:tc>
          <w:tcPr>
            <w:tcW w:w="917" w:type="dxa"/>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proofErr w:type="spellStart"/>
            <w:r w:rsidRPr="00084F15">
              <w:rPr>
                <w:rFonts w:ascii="Times New Roman" w:eastAsia="Times New Roman" w:hAnsi="Times New Roman" w:cs="Times New Roman"/>
                <w:color w:val="000000"/>
                <w:sz w:val="20"/>
                <w:szCs w:val="20"/>
              </w:rPr>
              <w:t>шт</w:t>
            </w:r>
            <w:proofErr w:type="spellEnd"/>
          </w:p>
        </w:tc>
        <w:tc>
          <w:tcPr>
            <w:tcW w:w="1317" w:type="dxa"/>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50</w:t>
            </w:r>
          </w:p>
        </w:tc>
        <w:tc>
          <w:tcPr>
            <w:tcW w:w="982" w:type="dxa"/>
          </w:tcPr>
          <w:p w:rsidR="00084F15" w:rsidRPr="00084F15" w:rsidRDefault="00084F15" w:rsidP="0026641D">
            <w:pPr>
              <w:spacing w:after="0" w:line="240" w:lineRule="auto"/>
              <w:jc w:val="right"/>
              <w:rPr>
                <w:rFonts w:ascii="Times New Roman" w:eastAsia="Times New Roman" w:hAnsi="Times New Roman" w:cs="Times New Roman"/>
                <w:color w:val="000000"/>
                <w:sz w:val="20"/>
                <w:szCs w:val="20"/>
              </w:rPr>
            </w:pPr>
          </w:p>
        </w:tc>
        <w:tc>
          <w:tcPr>
            <w:tcW w:w="1138" w:type="dxa"/>
          </w:tcPr>
          <w:p w:rsidR="00084F15" w:rsidRPr="00084F15" w:rsidRDefault="00084F15" w:rsidP="0026641D">
            <w:pPr>
              <w:spacing w:after="0" w:line="240" w:lineRule="auto"/>
              <w:jc w:val="right"/>
              <w:rPr>
                <w:rFonts w:ascii="Times New Roman" w:eastAsia="Times New Roman" w:hAnsi="Times New Roman" w:cs="Times New Roman"/>
                <w:color w:val="000000"/>
                <w:sz w:val="20"/>
                <w:szCs w:val="20"/>
              </w:rPr>
            </w:pPr>
          </w:p>
        </w:tc>
      </w:tr>
      <w:tr w:rsidR="00084F15" w:rsidRPr="00084F15" w:rsidTr="00084F15">
        <w:trPr>
          <w:trHeight w:val="600"/>
        </w:trPr>
        <w:tc>
          <w:tcPr>
            <w:tcW w:w="562" w:type="dxa"/>
            <w:shd w:val="clear" w:color="auto" w:fill="auto"/>
            <w:noWrap/>
            <w:hideMark/>
          </w:tcPr>
          <w:p w:rsidR="00084F15" w:rsidRPr="00084F15" w:rsidRDefault="00084F15" w:rsidP="0026641D">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4</w:t>
            </w:r>
          </w:p>
        </w:tc>
        <w:tc>
          <w:tcPr>
            <w:tcW w:w="4820" w:type="dxa"/>
            <w:shd w:val="clear" w:color="auto" w:fill="auto"/>
            <w:hideMark/>
          </w:tcPr>
          <w:p w:rsidR="00084F15" w:rsidRPr="00084F15" w:rsidRDefault="00084F15" w:rsidP="0026641D">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Демонтаж старой кладки/монтаж новой кладки из кирпича огнеупорного ША-42 </w:t>
            </w:r>
          </w:p>
        </w:tc>
        <w:tc>
          <w:tcPr>
            <w:tcW w:w="917" w:type="dxa"/>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м3</w:t>
            </w:r>
          </w:p>
        </w:tc>
        <w:tc>
          <w:tcPr>
            <w:tcW w:w="1317" w:type="dxa"/>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1,22</w:t>
            </w:r>
          </w:p>
        </w:tc>
        <w:tc>
          <w:tcPr>
            <w:tcW w:w="982" w:type="dxa"/>
          </w:tcPr>
          <w:p w:rsidR="00084F15" w:rsidRPr="00084F15" w:rsidRDefault="00084F15" w:rsidP="0026641D">
            <w:pPr>
              <w:spacing w:after="0" w:line="240" w:lineRule="auto"/>
              <w:jc w:val="right"/>
              <w:rPr>
                <w:rFonts w:ascii="Times New Roman" w:eastAsia="Times New Roman" w:hAnsi="Times New Roman" w:cs="Times New Roman"/>
                <w:color w:val="000000"/>
                <w:sz w:val="20"/>
                <w:szCs w:val="20"/>
              </w:rPr>
            </w:pPr>
          </w:p>
        </w:tc>
        <w:tc>
          <w:tcPr>
            <w:tcW w:w="1138" w:type="dxa"/>
          </w:tcPr>
          <w:p w:rsidR="00084F15" w:rsidRPr="00084F15" w:rsidRDefault="00084F15" w:rsidP="0026641D">
            <w:pPr>
              <w:spacing w:after="0" w:line="240" w:lineRule="auto"/>
              <w:jc w:val="right"/>
              <w:rPr>
                <w:rFonts w:ascii="Times New Roman" w:eastAsia="Times New Roman" w:hAnsi="Times New Roman" w:cs="Times New Roman"/>
                <w:color w:val="000000"/>
                <w:sz w:val="20"/>
                <w:szCs w:val="20"/>
              </w:rPr>
            </w:pPr>
          </w:p>
        </w:tc>
      </w:tr>
      <w:tr w:rsidR="00084F15" w:rsidRPr="00084F15" w:rsidTr="00084F15">
        <w:trPr>
          <w:trHeight w:val="600"/>
        </w:trPr>
        <w:tc>
          <w:tcPr>
            <w:tcW w:w="562" w:type="dxa"/>
            <w:shd w:val="clear" w:color="auto" w:fill="auto"/>
            <w:noWrap/>
            <w:hideMark/>
          </w:tcPr>
          <w:p w:rsidR="00084F15" w:rsidRPr="00084F15" w:rsidRDefault="00084F15" w:rsidP="0026641D">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5</w:t>
            </w:r>
          </w:p>
        </w:tc>
        <w:tc>
          <w:tcPr>
            <w:tcW w:w="4820" w:type="dxa"/>
            <w:shd w:val="clear" w:color="auto" w:fill="auto"/>
            <w:hideMark/>
          </w:tcPr>
          <w:p w:rsidR="00084F15" w:rsidRPr="00084F15" w:rsidRDefault="00084F15" w:rsidP="0026641D">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Демонтаж старой кладки/монтаж новой кладки из кирпича огнеупорного ША-5 </w:t>
            </w:r>
          </w:p>
        </w:tc>
        <w:tc>
          <w:tcPr>
            <w:tcW w:w="917" w:type="dxa"/>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м3</w:t>
            </w:r>
          </w:p>
        </w:tc>
        <w:tc>
          <w:tcPr>
            <w:tcW w:w="1317" w:type="dxa"/>
            <w:shd w:val="clear" w:color="auto" w:fill="auto"/>
            <w:noWrap/>
            <w:hideMark/>
          </w:tcPr>
          <w:p w:rsidR="00084F15" w:rsidRPr="00084F15" w:rsidRDefault="00084F15" w:rsidP="00084F15">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0,2</w:t>
            </w:r>
          </w:p>
        </w:tc>
        <w:tc>
          <w:tcPr>
            <w:tcW w:w="982" w:type="dxa"/>
          </w:tcPr>
          <w:p w:rsidR="00084F15" w:rsidRPr="00084F15" w:rsidRDefault="00084F15" w:rsidP="0026641D">
            <w:pPr>
              <w:spacing w:after="0" w:line="240" w:lineRule="auto"/>
              <w:jc w:val="right"/>
              <w:rPr>
                <w:rFonts w:ascii="Times New Roman" w:eastAsia="Times New Roman" w:hAnsi="Times New Roman" w:cs="Times New Roman"/>
                <w:color w:val="000000"/>
                <w:sz w:val="20"/>
                <w:szCs w:val="20"/>
              </w:rPr>
            </w:pPr>
          </w:p>
        </w:tc>
        <w:tc>
          <w:tcPr>
            <w:tcW w:w="1138" w:type="dxa"/>
          </w:tcPr>
          <w:p w:rsidR="00084F15" w:rsidRPr="00084F15" w:rsidRDefault="00084F15" w:rsidP="0026641D">
            <w:pPr>
              <w:spacing w:after="0" w:line="240" w:lineRule="auto"/>
              <w:jc w:val="right"/>
              <w:rPr>
                <w:rFonts w:ascii="Times New Roman" w:eastAsia="Times New Roman" w:hAnsi="Times New Roman" w:cs="Times New Roman"/>
                <w:color w:val="000000"/>
                <w:sz w:val="20"/>
                <w:szCs w:val="20"/>
              </w:rPr>
            </w:pPr>
          </w:p>
        </w:tc>
      </w:tr>
      <w:tr w:rsidR="00084F15" w:rsidRPr="00084F15" w:rsidTr="00084F15">
        <w:trPr>
          <w:trHeight w:val="300"/>
        </w:trPr>
        <w:tc>
          <w:tcPr>
            <w:tcW w:w="562" w:type="dxa"/>
            <w:shd w:val="clear" w:color="auto" w:fill="auto"/>
            <w:noWrap/>
            <w:hideMark/>
          </w:tcPr>
          <w:p w:rsidR="00084F15" w:rsidRPr="00084F15" w:rsidRDefault="00084F15" w:rsidP="0026641D">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xml:space="preserve">6. </w:t>
            </w:r>
          </w:p>
        </w:tc>
        <w:tc>
          <w:tcPr>
            <w:tcW w:w="4820" w:type="dxa"/>
            <w:shd w:val="clear" w:color="auto" w:fill="auto"/>
            <w:hideMark/>
          </w:tcPr>
          <w:p w:rsidR="00084F15" w:rsidRPr="00084F15" w:rsidRDefault="00084F15" w:rsidP="0026641D">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Уборка отработанного материала</w:t>
            </w:r>
          </w:p>
        </w:tc>
        <w:tc>
          <w:tcPr>
            <w:tcW w:w="917" w:type="dxa"/>
            <w:shd w:val="clear" w:color="auto" w:fill="auto"/>
            <w:noWrap/>
            <w:hideMark/>
          </w:tcPr>
          <w:p w:rsidR="00084F15" w:rsidRPr="00084F15" w:rsidRDefault="00084F15" w:rsidP="0026641D">
            <w:pPr>
              <w:spacing w:after="0" w:line="240" w:lineRule="auto"/>
              <w:jc w:val="center"/>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w:t>
            </w:r>
          </w:p>
        </w:tc>
        <w:tc>
          <w:tcPr>
            <w:tcW w:w="1317" w:type="dxa"/>
            <w:shd w:val="clear" w:color="auto" w:fill="auto"/>
            <w:noWrap/>
            <w:hideMark/>
          </w:tcPr>
          <w:p w:rsidR="00084F15" w:rsidRPr="00084F15" w:rsidRDefault="00084F15" w:rsidP="0026641D">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 </w:t>
            </w:r>
          </w:p>
        </w:tc>
        <w:tc>
          <w:tcPr>
            <w:tcW w:w="982" w:type="dxa"/>
          </w:tcPr>
          <w:p w:rsidR="00084F15" w:rsidRPr="00084F15" w:rsidRDefault="00084F15" w:rsidP="0026641D">
            <w:pPr>
              <w:spacing w:after="0" w:line="240" w:lineRule="auto"/>
              <w:rPr>
                <w:rFonts w:ascii="Times New Roman" w:eastAsia="Times New Roman" w:hAnsi="Times New Roman" w:cs="Times New Roman"/>
                <w:color w:val="000000"/>
                <w:sz w:val="20"/>
                <w:szCs w:val="20"/>
              </w:rPr>
            </w:pPr>
          </w:p>
        </w:tc>
        <w:tc>
          <w:tcPr>
            <w:tcW w:w="1138" w:type="dxa"/>
          </w:tcPr>
          <w:p w:rsidR="00084F15" w:rsidRPr="00084F15" w:rsidRDefault="00084F15" w:rsidP="0026641D">
            <w:pPr>
              <w:spacing w:after="0" w:line="240" w:lineRule="auto"/>
              <w:rPr>
                <w:rFonts w:ascii="Times New Roman" w:eastAsia="Times New Roman" w:hAnsi="Times New Roman" w:cs="Times New Roman"/>
                <w:color w:val="000000"/>
                <w:sz w:val="20"/>
                <w:szCs w:val="20"/>
              </w:rPr>
            </w:pPr>
          </w:p>
        </w:tc>
      </w:tr>
      <w:tr w:rsidR="00084F15" w:rsidRPr="00084F15" w:rsidTr="00084F15">
        <w:trPr>
          <w:trHeight w:val="300"/>
        </w:trPr>
        <w:tc>
          <w:tcPr>
            <w:tcW w:w="562" w:type="dxa"/>
            <w:shd w:val="clear" w:color="auto" w:fill="auto"/>
            <w:noWrap/>
          </w:tcPr>
          <w:p w:rsidR="00084F15" w:rsidRPr="00084F15" w:rsidRDefault="00084F15" w:rsidP="0026641D">
            <w:pPr>
              <w:spacing w:after="0" w:line="240" w:lineRule="auto"/>
              <w:jc w:val="center"/>
              <w:rPr>
                <w:rFonts w:ascii="Times New Roman" w:eastAsia="Times New Roman" w:hAnsi="Times New Roman" w:cs="Times New Roman"/>
                <w:color w:val="000000"/>
                <w:sz w:val="20"/>
                <w:szCs w:val="20"/>
              </w:rPr>
            </w:pPr>
          </w:p>
        </w:tc>
        <w:tc>
          <w:tcPr>
            <w:tcW w:w="4820" w:type="dxa"/>
            <w:shd w:val="clear" w:color="auto" w:fill="auto"/>
          </w:tcPr>
          <w:p w:rsidR="00084F15" w:rsidRPr="00084F15" w:rsidRDefault="00084F15" w:rsidP="0026641D">
            <w:pPr>
              <w:spacing w:after="0" w:line="240" w:lineRule="auto"/>
              <w:rPr>
                <w:rFonts w:ascii="Times New Roman" w:eastAsia="Times New Roman" w:hAnsi="Times New Roman" w:cs="Times New Roman"/>
                <w:color w:val="000000"/>
                <w:sz w:val="20"/>
                <w:szCs w:val="20"/>
              </w:rPr>
            </w:pPr>
            <w:r w:rsidRPr="00084F15">
              <w:rPr>
                <w:rFonts w:ascii="Times New Roman" w:eastAsia="Times New Roman" w:hAnsi="Times New Roman" w:cs="Times New Roman"/>
                <w:color w:val="000000"/>
                <w:sz w:val="20"/>
                <w:szCs w:val="20"/>
              </w:rPr>
              <w:t>ИТОГО</w:t>
            </w:r>
          </w:p>
        </w:tc>
        <w:tc>
          <w:tcPr>
            <w:tcW w:w="917" w:type="dxa"/>
            <w:shd w:val="clear" w:color="auto" w:fill="auto"/>
            <w:noWrap/>
          </w:tcPr>
          <w:p w:rsidR="00084F15" w:rsidRPr="00084F15" w:rsidRDefault="00084F15" w:rsidP="0026641D">
            <w:pPr>
              <w:spacing w:after="0" w:line="240" w:lineRule="auto"/>
              <w:jc w:val="center"/>
              <w:rPr>
                <w:rFonts w:ascii="Times New Roman" w:eastAsia="Times New Roman" w:hAnsi="Times New Roman" w:cs="Times New Roman"/>
                <w:color w:val="000000"/>
                <w:sz w:val="20"/>
                <w:szCs w:val="20"/>
              </w:rPr>
            </w:pPr>
          </w:p>
        </w:tc>
        <w:tc>
          <w:tcPr>
            <w:tcW w:w="1317" w:type="dxa"/>
            <w:shd w:val="clear" w:color="auto" w:fill="auto"/>
            <w:noWrap/>
          </w:tcPr>
          <w:p w:rsidR="00084F15" w:rsidRPr="00084F15" w:rsidRDefault="00084F15" w:rsidP="0026641D">
            <w:pPr>
              <w:spacing w:after="0" w:line="240" w:lineRule="auto"/>
              <w:rPr>
                <w:rFonts w:ascii="Times New Roman" w:eastAsia="Times New Roman" w:hAnsi="Times New Roman" w:cs="Times New Roman"/>
                <w:color w:val="000000"/>
                <w:sz w:val="20"/>
                <w:szCs w:val="20"/>
              </w:rPr>
            </w:pPr>
          </w:p>
        </w:tc>
        <w:tc>
          <w:tcPr>
            <w:tcW w:w="982" w:type="dxa"/>
          </w:tcPr>
          <w:p w:rsidR="00084F15" w:rsidRPr="00084F15" w:rsidRDefault="00084F15" w:rsidP="0026641D">
            <w:pPr>
              <w:spacing w:after="0" w:line="240" w:lineRule="auto"/>
              <w:rPr>
                <w:rFonts w:ascii="Times New Roman" w:eastAsia="Times New Roman" w:hAnsi="Times New Roman" w:cs="Times New Roman"/>
                <w:color w:val="000000"/>
                <w:sz w:val="20"/>
                <w:szCs w:val="20"/>
              </w:rPr>
            </w:pPr>
          </w:p>
        </w:tc>
        <w:tc>
          <w:tcPr>
            <w:tcW w:w="1138" w:type="dxa"/>
          </w:tcPr>
          <w:p w:rsidR="00084F15" w:rsidRPr="00084F15" w:rsidRDefault="00084F15" w:rsidP="0026641D">
            <w:pPr>
              <w:spacing w:after="0" w:line="240" w:lineRule="auto"/>
              <w:rPr>
                <w:rFonts w:ascii="Times New Roman" w:eastAsia="Times New Roman" w:hAnsi="Times New Roman" w:cs="Times New Roman"/>
                <w:color w:val="000000"/>
                <w:sz w:val="20"/>
                <w:szCs w:val="20"/>
              </w:rPr>
            </w:pPr>
          </w:p>
        </w:tc>
      </w:tr>
    </w:tbl>
    <w:p w:rsidR="0026641D" w:rsidRDefault="0026641D" w:rsidP="00EC54D7">
      <w:pPr>
        <w:widowControl w:val="0"/>
        <w:spacing w:after="0"/>
        <w:ind w:right="22"/>
        <w:jc w:val="both"/>
        <w:rPr>
          <w:rFonts w:ascii="Times New Roman" w:eastAsiaTheme="minorHAnsi" w:hAnsi="Times New Roman" w:cs="Times New Roman"/>
          <w:b/>
          <w:i/>
          <w:lang w:eastAsia="en-US"/>
        </w:rPr>
      </w:pPr>
    </w:p>
    <w:p w:rsidR="00EC54D7" w:rsidRPr="00662B1A" w:rsidRDefault="00EC54D7" w:rsidP="00EC54D7">
      <w:pPr>
        <w:widowControl w:val="0"/>
        <w:spacing w:after="0"/>
        <w:ind w:right="22"/>
        <w:jc w:val="both"/>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3E2E90" w:rsidRDefault="003E2E90"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lastRenderedPageBreak/>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lastRenderedPageBreak/>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EC54D7">
      <w:footerReference w:type="default" r:id="rId14"/>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1D" w:rsidRDefault="0026641D" w:rsidP="00B4269E">
      <w:pPr>
        <w:spacing w:after="0" w:line="240" w:lineRule="auto"/>
      </w:pPr>
      <w:r>
        <w:separator/>
      </w:r>
    </w:p>
  </w:endnote>
  <w:endnote w:type="continuationSeparator" w:id="0">
    <w:p w:rsidR="0026641D" w:rsidRDefault="0026641D"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26641D" w:rsidRPr="00AF333E" w:rsidRDefault="0026641D"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7716C">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1D" w:rsidRDefault="0026641D" w:rsidP="00B4269E">
      <w:pPr>
        <w:spacing w:after="0" w:line="240" w:lineRule="auto"/>
      </w:pPr>
      <w:r>
        <w:separator/>
      </w:r>
    </w:p>
  </w:footnote>
  <w:footnote w:type="continuationSeparator" w:id="0">
    <w:p w:rsidR="0026641D" w:rsidRDefault="0026641D"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4F15"/>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2E74"/>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641D"/>
    <w:rsid w:val="00267B72"/>
    <w:rsid w:val="0027000C"/>
    <w:rsid w:val="0027147C"/>
    <w:rsid w:val="00271B43"/>
    <w:rsid w:val="0027252E"/>
    <w:rsid w:val="00272FEF"/>
    <w:rsid w:val="002732A2"/>
    <w:rsid w:val="00273CA6"/>
    <w:rsid w:val="0027467D"/>
    <w:rsid w:val="0027541E"/>
    <w:rsid w:val="0027623E"/>
    <w:rsid w:val="00276CF2"/>
    <w:rsid w:val="0027716C"/>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0C3D"/>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1BC9"/>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3E61"/>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D0ED2-442E-40CA-A0C8-720D701A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138259292">
      <w:bodyDiv w:val="1"/>
      <w:marLeft w:val="0"/>
      <w:marRight w:val="0"/>
      <w:marTop w:val="0"/>
      <w:marBottom w:val="0"/>
      <w:divBdr>
        <w:top w:val="none" w:sz="0" w:space="0" w:color="auto"/>
        <w:left w:val="none" w:sz="0" w:space="0" w:color="auto"/>
        <w:bottom w:val="none" w:sz="0" w:space="0" w:color="auto"/>
        <w:right w:val="none" w:sz="0" w:space="0" w:color="auto"/>
      </w:divBdr>
    </w:div>
    <w:div w:id="126676646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13" Type="http://schemas.openxmlformats.org/officeDocument/2006/relationships/hyperlink" Target="http://www.consultant.ru/online/base/?req=doc;base=LAW;n=71865;dst=100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selev@volm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k-nurgaliev@volm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FD14-2FFF-44A5-B4D4-38F6A112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18</Pages>
  <Words>6646</Words>
  <Characters>37884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torg2</dc:creator>
  <cp:lastModifiedBy>polupanova</cp:lastModifiedBy>
  <cp:revision>168</cp:revision>
  <cp:lastPrinted>2015-09-14T13:35:00Z</cp:lastPrinted>
  <dcterms:created xsi:type="dcterms:W3CDTF">2015-12-04T07:27:00Z</dcterms:created>
  <dcterms:modified xsi:type="dcterms:W3CDTF">2023-09-25T13:36:00Z</dcterms:modified>
</cp:coreProperties>
</file>