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CADE" w14:textId="2488BACB" w:rsidR="00DB08EF" w:rsidRPr="00A21019" w:rsidRDefault="00FD3CA3" w:rsidP="00DB08EF">
      <w:pPr>
        <w:spacing w:after="0" w:line="360" w:lineRule="auto"/>
        <w:jc w:val="center"/>
        <w:rPr>
          <w:rFonts w:ascii="Times New Roman" w:eastAsia="Times New Roman" w:hAnsi="Times New Roman" w:cs="Times New Roman"/>
          <w:b/>
          <w:bCs/>
          <w:sz w:val="26"/>
          <w:szCs w:val="26"/>
        </w:rPr>
      </w:pPr>
      <w:bookmarkStart w:id="0" w:name="_Toc317072628"/>
      <w:bookmarkStart w:id="1" w:name="_Toc317249188"/>
      <w:bookmarkStart w:id="2" w:name="_Toc318883049"/>
      <w:bookmarkStart w:id="3" w:name="_Toc321732459"/>
      <w:bookmarkStart w:id="4" w:name="_Toc321906721"/>
      <w:bookmarkStart w:id="5" w:name="_Toc322517526"/>
      <w:r w:rsidRPr="00A21019">
        <w:rPr>
          <w:rFonts w:ascii="Times New Roman" w:eastAsia="Times New Roman" w:hAnsi="Times New Roman" w:cs="Times New Roman"/>
          <w:b/>
          <w:bCs/>
          <w:sz w:val="26"/>
          <w:szCs w:val="26"/>
        </w:rPr>
        <w:t>Общество с ограниченной ответственностью</w:t>
      </w:r>
    </w:p>
    <w:p w14:paraId="71A9A859" w14:textId="77777777" w:rsidR="00DB08EF" w:rsidRPr="00A21019" w:rsidRDefault="00DB08EF" w:rsidP="00DB08EF">
      <w:pPr>
        <w:spacing w:after="0" w:line="360" w:lineRule="auto"/>
        <w:jc w:val="center"/>
        <w:rPr>
          <w:rFonts w:ascii="Times New Roman" w:eastAsia="Times New Roman" w:hAnsi="Times New Roman" w:cs="Times New Roman"/>
          <w:b/>
          <w:bCs/>
          <w:sz w:val="26"/>
          <w:szCs w:val="26"/>
        </w:rPr>
      </w:pPr>
      <w:r w:rsidRPr="00A21019">
        <w:rPr>
          <w:rFonts w:ascii="Times New Roman" w:eastAsia="Times New Roman" w:hAnsi="Times New Roman" w:cs="Times New Roman"/>
          <w:b/>
          <w:bCs/>
          <w:sz w:val="26"/>
          <w:szCs w:val="26"/>
        </w:rPr>
        <w:t>«</w:t>
      </w:r>
      <w:r w:rsidR="00FD3CA3" w:rsidRPr="00A21019">
        <w:rPr>
          <w:rFonts w:ascii="Times New Roman" w:eastAsia="Times New Roman" w:hAnsi="Times New Roman" w:cs="Times New Roman"/>
          <w:b/>
          <w:bCs/>
          <w:sz w:val="26"/>
          <w:szCs w:val="26"/>
        </w:rPr>
        <w:t>Управляющая компания «ВОЛМА</w:t>
      </w:r>
      <w:r w:rsidRPr="00A21019">
        <w:rPr>
          <w:rFonts w:ascii="Times New Roman" w:eastAsia="Times New Roman" w:hAnsi="Times New Roman" w:cs="Times New Roman"/>
          <w:b/>
          <w:bCs/>
          <w:sz w:val="26"/>
          <w:szCs w:val="26"/>
        </w:rPr>
        <w:t>»</w:t>
      </w:r>
    </w:p>
    <w:p w14:paraId="14AC4849" w14:textId="77777777" w:rsidR="00C315B1" w:rsidRDefault="00C315B1" w:rsidP="00DB08EF">
      <w:pPr>
        <w:spacing w:after="0" w:line="240" w:lineRule="auto"/>
        <w:jc w:val="right"/>
        <w:rPr>
          <w:rFonts w:ascii="Times New Roman" w:eastAsia="Times New Roman" w:hAnsi="Times New Roman" w:cs="Times New Roman"/>
          <w:bCs/>
          <w:sz w:val="28"/>
          <w:szCs w:val="28"/>
        </w:rPr>
      </w:pPr>
    </w:p>
    <w:p w14:paraId="305DC601" w14:textId="77777777" w:rsidR="0097126D" w:rsidRDefault="0097126D" w:rsidP="00DB08EF">
      <w:pPr>
        <w:spacing w:after="0" w:line="240" w:lineRule="auto"/>
        <w:jc w:val="right"/>
        <w:rPr>
          <w:rFonts w:ascii="Times New Roman" w:eastAsia="Times New Roman" w:hAnsi="Times New Roman" w:cs="Times New Roman"/>
          <w:bCs/>
          <w:sz w:val="28"/>
          <w:szCs w:val="28"/>
        </w:rPr>
      </w:pPr>
    </w:p>
    <w:p w14:paraId="1881D1A8" w14:textId="77777777" w:rsidR="00BC35DB" w:rsidRDefault="00BC35DB" w:rsidP="00DB08EF">
      <w:pPr>
        <w:spacing w:after="0" w:line="240" w:lineRule="auto"/>
        <w:jc w:val="right"/>
        <w:rPr>
          <w:rFonts w:ascii="Times New Roman" w:eastAsia="Times New Roman" w:hAnsi="Times New Roman" w:cs="Times New Roman"/>
          <w:bCs/>
          <w:sz w:val="28"/>
          <w:szCs w:val="28"/>
        </w:rPr>
      </w:pPr>
    </w:p>
    <w:p w14:paraId="4754E3D6" w14:textId="77777777" w:rsidR="00EC0841" w:rsidRDefault="00EC0841" w:rsidP="00DB08EF">
      <w:pPr>
        <w:spacing w:after="0" w:line="240" w:lineRule="auto"/>
        <w:jc w:val="right"/>
        <w:rPr>
          <w:rFonts w:ascii="Times New Roman" w:eastAsia="Times New Roman" w:hAnsi="Times New Roman" w:cs="Times New Roman"/>
          <w:bCs/>
          <w:sz w:val="28"/>
          <w:szCs w:val="28"/>
        </w:rPr>
      </w:pPr>
    </w:p>
    <w:p w14:paraId="1EB55F5D" w14:textId="77777777" w:rsidR="00BC35DB" w:rsidRDefault="00BC35DB" w:rsidP="00DB08EF">
      <w:pPr>
        <w:spacing w:after="0" w:line="240" w:lineRule="auto"/>
        <w:jc w:val="right"/>
        <w:rPr>
          <w:rFonts w:ascii="Times New Roman" w:eastAsia="Times New Roman" w:hAnsi="Times New Roman" w:cs="Times New Roman"/>
          <w:bCs/>
          <w:sz w:val="28"/>
          <w:szCs w:val="28"/>
        </w:rPr>
      </w:pPr>
    </w:p>
    <w:p w14:paraId="2F18255D" w14:textId="77777777" w:rsidR="00133BCC" w:rsidRDefault="00133BCC" w:rsidP="00DB08EF">
      <w:pPr>
        <w:spacing w:after="0" w:line="240" w:lineRule="auto"/>
        <w:jc w:val="right"/>
        <w:rPr>
          <w:rFonts w:ascii="Times New Roman" w:eastAsia="Times New Roman" w:hAnsi="Times New Roman" w:cs="Times New Roman"/>
          <w:bCs/>
          <w:sz w:val="28"/>
          <w:szCs w:val="28"/>
        </w:rPr>
      </w:pPr>
    </w:p>
    <w:p w14:paraId="4C5E2B90" w14:textId="77777777" w:rsidR="00FD3CA3" w:rsidRDefault="00FD3CA3" w:rsidP="00DB08EF">
      <w:pPr>
        <w:spacing w:after="0" w:line="240" w:lineRule="auto"/>
        <w:jc w:val="right"/>
        <w:rPr>
          <w:rFonts w:ascii="Times New Roman" w:eastAsia="Times New Roman" w:hAnsi="Times New Roman" w:cs="Times New Roman"/>
          <w:bCs/>
          <w:sz w:val="28"/>
          <w:szCs w:val="28"/>
        </w:rPr>
      </w:pPr>
    </w:p>
    <w:p w14:paraId="53BA17CA" w14:textId="77777777" w:rsidR="00484AB7" w:rsidRDefault="00484AB7" w:rsidP="00DB08EF">
      <w:pPr>
        <w:spacing w:after="0" w:line="240" w:lineRule="auto"/>
        <w:jc w:val="right"/>
        <w:rPr>
          <w:rFonts w:ascii="Times New Roman" w:eastAsia="Times New Roman" w:hAnsi="Times New Roman" w:cs="Times New Roman"/>
          <w:bCs/>
          <w:sz w:val="28"/>
          <w:szCs w:val="28"/>
        </w:rPr>
      </w:pPr>
    </w:p>
    <w:p w14:paraId="252F907A" w14:textId="77777777" w:rsidR="00484AB7" w:rsidRDefault="00484AB7" w:rsidP="00DB08EF">
      <w:pPr>
        <w:spacing w:after="0" w:line="240" w:lineRule="auto"/>
        <w:jc w:val="right"/>
        <w:rPr>
          <w:rFonts w:ascii="Times New Roman" w:eastAsia="Times New Roman" w:hAnsi="Times New Roman" w:cs="Times New Roman"/>
          <w:bCs/>
          <w:sz w:val="28"/>
          <w:szCs w:val="28"/>
        </w:rPr>
      </w:pPr>
    </w:p>
    <w:p w14:paraId="2CC667F8" w14:textId="77777777" w:rsidR="00FD3CA3" w:rsidRDefault="00FD3CA3" w:rsidP="00DB08EF">
      <w:pPr>
        <w:spacing w:after="0" w:line="240" w:lineRule="auto"/>
        <w:jc w:val="right"/>
        <w:rPr>
          <w:rFonts w:ascii="Times New Roman" w:eastAsia="Times New Roman" w:hAnsi="Times New Roman" w:cs="Times New Roman"/>
          <w:bCs/>
          <w:sz w:val="28"/>
          <w:szCs w:val="28"/>
        </w:rPr>
      </w:pPr>
    </w:p>
    <w:p w14:paraId="528F7227" w14:textId="77777777" w:rsidR="00AD19E9" w:rsidRDefault="00AD19E9" w:rsidP="00DB08EF">
      <w:pPr>
        <w:spacing w:after="0" w:line="240" w:lineRule="auto"/>
        <w:jc w:val="right"/>
        <w:rPr>
          <w:rFonts w:ascii="Times New Roman" w:eastAsia="Times New Roman" w:hAnsi="Times New Roman" w:cs="Times New Roman"/>
          <w:bCs/>
          <w:sz w:val="28"/>
          <w:szCs w:val="28"/>
        </w:rPr>
      </w:pPr>
    </w:p>
    <w:p w14:paraId="641B32EF" w14:textId="77777777" w:rsidR="006808C9" w:rsidRDefault="006808C9" w:rsidP="00DB08EF">
      <w:pPr>
        <w:spacing w:after="0" w:line="240" w:lineRule="auto"/>
        <w:jc w:val="right"/>
        <w:rPr>
          <w:rFonts w:ascii="Times New Roman" w:eastAsia="Times New Roman" w:hAnsi="Times New Roman" w:cs="Times New Roman"/>
          <w:bCs/>
          <w:sz w:val="28"/>
          <w:szCs w:val="28"/>
        </w:rPr>
      </w:pPr>
    </w:p>
    <w:p w14:paraId="027DE2D4" w14:textId="77777777" w:rsidR="00A40FD5" w:rsidRDefault="00A40FD5" w:rsidP="00DB08EF">
      <w:pPr>
        <w:spacing w:after="0" w:line="240" w:lineRule="auto"/>
        <w:jc w:val="right"/>
        <w:rPr>
          <w:rFonts w:ascii="Times New Roman" w:eastAsia="Times New Roman" w:hAnsi="Times New Roman" w:cs="Times New Roman"/>
          <w:bCs/>
          <w:sz w:val="28"/>
          <w:szCs w:val="28"/>
        </w:rPr>
      </w:pPr>
    </w:p>
    <w:p w14:paraId="327396FD" w14:textId="77777777" w:rsidR="00FD3CA3" w:rsidRDefault="00FD3CA3" w:rsidP="00DB08EF">
      <w:pPr>
        <w:spacing w:after="0" w:line="240" w:lineRule="auto"/>
        <w:jc w:val="right"/>
        <w:rPr>
          <w:rFonts w:ascii="Times New Roman" w:eastAsia="Times New Roman" w:hAnsi="Times New Roman" w:cs="Times New Roman"/>
          <w:bCs/>
          <w:sz w:val="28"/>
          <w:szCs w:val="28"/>
        </w:rPr>
      </w:pPr>
    </w:p>
    <w:p w14:paraId="177435B1" w14:textId="77777777" w:rsidR="00FD3CA3" w:rsidRPr="00DB08EF" w:rsidRDefault="00FD3CA3" w:rsidP="00DB08EF">
      <w:pPr>
        <w:spacing w:after="0" w:line="240" w:lineRule="auto"/>
        <w:jc w:val="right"/>
        <w:rPr>
          <w:rFonts w:ascii="Times New Roman" w:eastAsia="Times New Roman" w:hAnsi="Times New Roman" w:cs="Times New Roman"/>
          <w:bCs/>
          <w:sz w:val="28"/>
          <w:szCs w:val="28"/>
        </w:rPr>
      </w:pPr>
    </w:p>
    <w:p w14:paraId="603C803F" w14:textId="77777777" w:rsidR="00DB08EF" w:rsidRPr="00DB08EF" w:rsidRDefault="00DB08EF" w:rsidP="00280FF3">
      <w:pPr>
        <w:spacing w:after="0"/>
        <w:jc w:val="center"/>
        <w:rPr>
          <w:rFonts w:ascii="Times New Roman" w:hAnsi="Times New Roman" w:cs="Times New Roman"/>
          <w:b/>
          <w:noProof/>
          <w:sz w:val="28"/>
          <w:szCs w:val="28"/>
        </w:rPr>
      </w:pPr>
    </w:p>
    <w:p w14:paraId="0C10CC87" w14:textId="77777777" w:rsidR="000207CA" w:rsidRPr="00D335DB" w:rsidRDefault="00DB08EF" w:rsidP="00915B01">
      <w:pPr>
        <w:spacing w:after="0"/>
        <w:jc w:val="center"/>
        <w:rPr>
          <w:rFonts w:ascii="Times New Roman" w:hAnsi="Times New Roman" w:cs="Times New Roman"/>
          <w:b/>
          <w:noProof/>
          <w:color w:val="000000"/>
          <w:sz w:val="28"/>
          <w:szCs w:val="28"/>
        </w:rPr>
      </w:pPr>
      <w:r w:rsidRPr="00A21019">
        <w:rPr>
          <w:rFonts w:ascii="Times New Roman" w:hAnsi="Times New Roman" w:cs="Times New Roman"/>
          <w:b/>
          <w:noProof/>
          <w:color w:val="000000"/>
          <w:sz w:val="28"/>
          <w:szCs w:val="28"/>
        </w:rPr>
        <w:t>ДОКУМЕНТАЦИЯ</w:t>
      </w:r>
    </w:p>
    <w:p w14:paraId="1A13CAB8" w14:textId="09DD4D3A" w:rsidR="000663DA" w:rsidRDefault="007A1C28" w:rsidP="007A1C28">
      <w:pPr>
        <w:ind w:right="-142"/>
        <w:jc w:val="center"/>
        <w:rPr>
          <w:rFonts w:ascii="Times New Roman" w:hAnsi="Times New Roman" w:cs="Times New Roman"/>
          <w:b/>
          <w:bCs/>
        </w:rPr>
      </w:pPr>
      <w:r>
        <w:rPr>
          <w:rFonts w:ascii="Times New Roman" w:hAnsi="Times New Roman" w:cs="Times New Roman"/>
          <w:b/>
          <w:bCs/>
        </w:rPr>
        <w:t>на п</w:t>
      </w:r>
      <w:r w:rsidRPr="007A1C28">
        <w:rPr>
          <w:rFonts w:ascii="Times New Roman" w:hAnsi="Times New Roman" w:cs="Times New Roman"/>
          <w:b/>
          <w:bCs/>
        </w:rPr>
        <w:t>оставк</w:t>
      </w:r>
      <w:r>
        <w:rPr>
          <w:rFonts w:ascii="Times New Roman" w:hAnsi="Times New Roman" w:cs="Times New Roman"/>
          <w:b/>
          <w:bCs/>
        </w:rPr>
        <w:t>у</w:t>
      </w:r>
      <w:r w:rsidRPr="007A1C28">
        <w:rPr>
          <w:rFonts w:ascii="Times New Roman" w:hAnsi="Times New Roman" w:cs="Times New Roman"/>
          <w:b/>
          <w:bCs/>
        </w:rPr>
        <w:t xml:space="preserve"> ленты модульной RTSKD 90600-600 для ООО ВОЛМА-ВТР</w:t>
      </w:r>
    </w:p>
    <w:p w14:paraId="0454B237" w14:textId="77777777" w:rsidR="006A3B1A" w:rsidRPr="00F70584" w:rsidRDefault="006A3B1A" w:rsidP="0089145B">
      <w:pPr>
        <w:ind w:right="-142"/>
        <w:rPr>
          <w:rFonts w:ascii="Times New Roman" w:hAnsi="Times New Roman" w:cs="Times New Roman"/>
          <w:b/>
          <w:bCs/>
        </w:rPr>
      </w:pPr>
    </w:p>
    <w:p w14:paraId="40459264" w14:textId="77777777" w:rsidR="00A21019" w:rsidRDefault="00A21019" w:rsidP="0089145B">
      <w:pPr>
        <w:ind w:right="-142"/>
        <w:rPr>
          <w:rFonts w:ascii="Times New Roman" w:hAnsi="Times New Roman" w:cs="Times New Roman"/>
          <w:b/>
          <w:bCs/>
        </w:rPr>
      </w:pPr>
    </w:p>
    <w:p w14:paraId="480DD8D3" w14:textId="77777777" w:rsidR="00A40FD5" w:rsidRDefault="00A40FD5" w:rsidP="0089145B">
      <w:pPr>
        <w:ind w:right="-142"/>
        <w:rPr>
          <w:rFonts w:ascii="Times New Roman" w:hAnsi="Times New Roman" w:cs="Times New Roman"/>
          <w:b/>
          <w:bCs/>
        </w:rPr>
      </w:pPr>
    </w:p>
    <w:p w14:paraId="5643EFF7" w14:textId="77777777" w:rsidR="006808C9" w:rsidRDefault="006808C9" w:rsidP="0089145B">
      <w:pPr>
        <w:ind w:right="-142"/>
        <w:rPr>
          <w:rFonts w:ascii="Times New Roman" w:hAnsi="Times New Roman" w:cs="Times New Roman"/>
          <w:b/>
          <w:bCs/>
        </w:rPr>
      </w:pPr>
    </w:p>
    <w:p w14:paraId="0759C45B" w14:textId="77777777" w:rsidR="009F25C9" w:rsidRDefault="009F25C9" w:rsidP="0089145B">
      <w:pPr>
        <w:ind w:right="-142"/>
        <w:rPr>
          <w:rFonts w:ascii="Times New Roman" w:hAnsi="Times New Roman" w:cs="Times New Roman"/>
          <w:b/>
          <w:bCs/>
        </w:rPr>
      </w:pPr>
    </w:p>
    <w:p w14:paraId="19CE8092" w14:textId="77777777" w:rsidR="00711075" w:rsidRDefault="00711075" w:rsidP="00C25615">
      <w:pPr>
        <w:spacing w:after="0"/>
        <w:ind w:right="-142"/>
        <w:rPr>
          <w:rFonts w:ascii="Times New Roman" w:hAnsi="Times New Roman" w:cs="Times New Roman"/>
          <w:b/>
          <w:bCs/>
        </w:rPr>
      </w:pPr>
    </w:p>
    <w:p w14:paraId="22272CA5" w14:textId="77777777" w:rsidR="00915B01" w:rsidRPr="00D335DB" w:rsidRDefault="00915B01" w:rsidP="00915B01">
      <w:pPr>
        <w:tabs>
          <w:tab w:val="left" w:pos="6840"/>
        </w:tabs>
        <w:spacing w:after="0" w:line="360" w:lineRule="auto"/>
        <w:ind w:firstLine="720"/>
        <w:rPr>
          <w:rFonts w:ascii="Times New Roman" w:hAnsi="Times New Roman" w:cs="Times New Roman"/>
          <w:b/>
          <w:noProof/>
          <w:sz w:val="24"/>
          <w:szCs w:val="24"/>
        </w:rPr>
      </w:pPr>
      <w:r w:rsidRPr="00D335DB">
        <w:rPr>
          <w:rFonts w:ascii="Times New Roman" w:hAnsi="Times New Roman" w:cs="Times New Roman"/>
          <w:b/>
          <w:noProof/>
          <w:sz w:val="24"/>
          <w:szCs w:val="24"/>
        </w:rPr>
        <w:t xml:space="preserve">                                              </w:t>
      </w:r>
    </w:p>
    <w:p w14:paraId="53E873FB" w14:textId="77777777" w:rsidR="00FD3CA3" w:rsidRPr="00D335DB" w:rsidRDefault="00915B01" w:rsidP="00915B01">
      <w:pPr>
        <w:tabs>
          <w:tab w:val="left" w:pos="6840"/>
        </w:tabs>
        <w:spacing w:after="0" w:line="360" w:lineRule="auto"/>
        <w:ind w:firstLine="720"/>
        <w:rPr>
          <w:rFonts w:ascii="Times New Roman" w:hAnsi="Times New Roman" w:cs="Times New Roman"/>
          <w:b/>
          <w:noProof/>
          <w:sz w:val="24"/>
          <w:szCs w:val="24"/>
        </w:rPr>
      </w:pPr>
      <w:r w:rsidRPr="00D335DB">
        <w:rPr>
          <w:rFonts w:ascii="Times New Roman" w:hAnsi="Times New Roman" w:cs="Times New Roman"/>
          <w:b/>
          <w:noProof/>
          <w:sz w:val="24"/>
          <w:szCs w:val="24"/>
        </w:rPr>
        <w:t xml:space="preserve">                                                        </w:t>
      </w:r>
      <w:r w:rsidR="00DB08EF" w:rsidRPr="00DB08EF">
        <w:rPr>
          <w:rFonts w:ascii="Times New Roman" w:hAnsi="Times New Roman" w:cs="Times New Roman"/>
          <w:b/>
          <w:noProof/>
          <w:sz w:val="24"/>
          <w:szCs w:val="24"/>
        </w:rPr>
        <w:t>г. Волгоград</w:t>
      </w:r>
    </w:p>
    <w:p w14:paraId="17B64D50" w14:textId="68F53294" w:rsidR="00DB08EF" w:rsidRDefault="00915B01" w:rsidP="00915B01">
      <w:pPr>
        <w:tabs>
          <w:tab w:val="left" w:pos="6840"/>
        </w:tabs>
        <w:spacing w:after="0" w:line="360" w:lineRule="auto"/>
        <w:ind w:firstLine="720"/>
        <w:rPr>
          <w:rFonts w:ascii="Times New Roman" w:eastAsia="Times New Roman" w:hAnsi="Times New Roman" w:cs="Times New Roman"/>
          <w:b/>
          <w:bCs/>
          <w:sz w:val="28"/>
          <w:szCs w:val="28"/>
        </w:rPr>
      </w:pPr>
      <w:r w:rsidRPr="00D335DB">
        <w:rPr>
          <w:rFonts w:ascii="Times New Roman" w:hAnsi="Times New Roman" w:cs="Times New Roman"/>
          <w:b/>
          <w:noProof/>
          <w:sz w:val="24"/>
          <w:szCs w:val="24"/>
        </w:rPr>
        <w:t xml:space="preserve">                                                               </w:t>
      </w:r>
      <w:r w:rsidR="00DB08EF" w:rsidRPr="00DB08EF">
        <w:rPr>
          <w:rFonts w:ascii="Times New Roman" w:hAnsi="Times New Roman" w:cs="Times New Roman"/>
          <w:b/>
          <w:noProof/>
          <w:sz w:val="24"/>
          <w:szCs w:val="24"/>
        </w:rPr>
        <w:t>20</w:t>
      </w:r>
      <w:r w:rsidR="00073BF8" w:rsidRPr="00710B41">
        <w:rPr>
          <w:rFonts w:ascii="Times New Roman" w:hAnsi="Times New Roman" w:cs="Times New Roman"/>
          <w:b/>
          <w:noProof/>
          <w:sz w:val="24"/>
          <w:szCs w:val="24"/>
        </w:rPr>
        <w:t>2</w:t>
      </w:r>
      <w:r w:rsidR="009E0769">
        <w:rPr>
          <w:rFonts w:ascii="Times New Roman" w:hAnsi="Times New Roman" w:cs="Times New Roman"/>
          <w:b/>
          <w:noProof/>
          <w:sz w:val="24"/>
          <w:szCs w:val="24"/>
        </w:rPr>
        <w:t>6</w:t>
      </w:r>
      <w:r w:rsidR="004B710B">
        <w:rPr>
          <w:rFonts w:ascii="Times New Roman" w:hAnsi="Times New Roman" w:cs="Times New Roman"/>
          <w:b/>
          <w:noProof/>
          <w:sz w:val="24"/>
          <w:szCs w:val="24"/>
        </w:rPr>
        <w:t xml:space="preserve"> </w:t>
      </w:r>
      <w:r w:rsidR="00DB08EF" w:rsidRPr="00DB08EF">
        <w:rPr>
          <w:rFonts w:ascii="Times New Roman" w:hAnsi="Times New Roman" w:cs="Times New Roman"/>
          <w:b/>
          <w:noProof/>
          <w:sz w:val="24"/>
          <w:szCs w:val="24"/>
        </w:rPr>
        <w:t>г.</w:t>
      </w:r>
    </w:p>
    <w:p w14:paraId="47C0A378" w14:textId="77777777" w:rsidR="00D42F68" w:rsidRPr="00E36E2D" w:rsidRDefault="00D42F68" w:rsidP="00D42F68">
      <w:pPr>
        <w:pageBreakBefore/>
        <w:spacing w:after="0" w:line="240" w:lineRule="auto"/>
        <w:jc w:val="center"/>
        <w:outlineLvl w:val="0"/>
        <w:rPr>
          <w:rFonts w:ascii="Times New Roman" w:eastAsia="Times New Roman" w:hAnsi="Times New Roman" w:cs="Times New Roman"/>
          <w:b/>
          <w:bCs/>
        </w:rPr>
      </w:pPr>
      <w:bookmarkStart w:id="6" w:name="_Toc318883055"/>
      <w:bookmarkStart w:id="7" w:name="_Toc321732465"/>
      <w:bookmarkStart w:id="8" w:name="_Toc321906727"/>
      <w:bookmarkStart w:id="9" w:name="_Toc322517532"/>
      <w:bookmarkEnd w:id="0"/>
      <w:bookmarkEnd w:id="1"/>
      <w:bookmarkEnd w:id="2"/>
      <w:bookmarkEnd w:id="3"/>
      <w:bookmarkEnd w:id="4"/>
      <w:bookmarkEnd w:id="5"/>
      <w:r w:rsidRPr="00E36E2D">
        <w:rPr>
          <w:rFonts w:ascii="Times New Roman" w:eastAsia="Times New Roman" w:hAnsi="Times New Roman" w:cs="Times New Roman"/>
          <w:b/>
          <w:bCs/>
        </w:rPr>
        <w:lastRenderedPageBreak/>
        <w:t xml:space="preserve">РАЗДЕЛ </w:t>
      </w:r>
      <w:r w:rsidRPr="00E36E2D">
        <w:rPr>
          <w:rFonts w:ascii="Times New Roman" w:eastAsia="Times New Roman" w:hAnsi="Times New Roman" w:cs="Times New Roman"/>
          <w:b/>
          <w:bCs/>
          <w:lang w:val="en-US"/>
        </w:rPr>
        <w:t>I</w:t>
      </w:r>
      <w:r w:rsidRPr="00E36E2D">
        <w:rPr>
          <w:rFonts w:ascii="Times New Roman" w:eastAsia="Times New Roman" w:hAnsi="Times New Roman" w:cs="Times New Roman"/>
          <w:b/>
          <w:bCs/>
        </w:rPr>
        <w:t>. ОБЩИЕ ПОЛОЖЕНИЯ</w:t>
      </w:r>
      <w:bookmarkStart w:id="10" w:name="_Toc55285335"/>
      <w:bookmarkStart w:id="11" w:name="_Toc55305369"/>
      <w:bookmarkStart w:id="12" w:name="_Toc57314615"/>
      <w:bookmarkStart w:id="13" w:name="_Toc69728941"/>
      <w:bookmarkStart w:id="14" w:name="_Toc98253962"/>
      <w:bookmarkStart w:id="15" w:name="_Toc176759475"/>
      <w:bookmarkStart w:id="16" w:name="_Toc234730372"/>
    </w:p>
    <w:p w14:paraId="444C0F48" w14:textId="77777777" w:rsidR="00D42F68" w:rsidRPr="00E36E2D" w:rsidRDefault="00D42F68" w:rsidP="00D42F68">
      <w:pPr>
        <w:spacing w:after="0" w:line="240" w:lineRule="auto"/>
        <w:ind w:firstLine="284"/>
        <w:jc w:val="both"/>
        <w:outlineLvl w:val="0"/>
        <w:rPr>
          <w:rFonts w:ascii="Times New Roman" w:eastAsia="Times New Roman" w:hAnsi="Times New Roman" w:cs="Times New Roman"/>
          <w:b/>
          <w:bCs/>
        </w:rPr>
      </w:pPr>
      <w:bookmarkStart w:id="17" w:name="_Toc318883050"/>
      <w:bookmarkStart w:id="18" w:name="_Toc321732460"/>
      <w:bookmarkStart w:id="19" w:name="_Toc321906722"/>
      <w:bookmarkStart w:id="20" w:name="_Toc322517527"/>
      <w:bookmarkEnd w:id="10"/>
      <w:bookmarkEnd w:id="11"/>
      <w:bookmarkEnd w:id="12"/>
      <w:bookmarkEnd w:id="13"/>
      <w:bookmarkEnd w:id="14"/>
      <w:bookmarkEnd w:id="15"/>
      <w:bookmarkEnd w:id="16"/>
    </w:p>
    <w:p w14:paraId="34F30B15" w14:textId="77777777" w:rsidR="00D42F68" w:rsidRPr="00E36E2D" w:rsidRDefault="00D42F68" w:rsidP="00D42F68">
      <w:pPr>
        <w:spacing w:after="0" w:line="240" w:lineRule="auto"/>
        <w:ind w:firstLine="284"/>
        <w:jc w:val="both"/>
        <w:outlineLvl w:val="0"/>
        <w:rPr>
          <w:rFonts w:ascii="Times New Roman" w:eastAsia="Times New Roman" w:hAnsi="Times New Roman" w:cs="Times New Roman"/>
          <w:b/>
          <w:bCs/>
        </w:rPr>
      </w:pPr>
      <w:r w:rsidRPr="00E36E2D">
        <w:rPr>
          <w:rFonts w:ascii="Times New Roman" w:eastAsia="Times New Roman" w:hAnsi="Times New Roman" w:cs="Times New Roman"/>
          <w:b/>
          <w:bCs/>
        </w:rPr>
        <w:t>1.1. Общие сведения о процедуре запроса предложений</w:t>
      </w:r>
      <w:bookmarkStart w:id="21" w:name="_Ref93209175"/>
      <w:bookmarkEnd w:id="17"/>
      <w:bookmarkEnd w:id="18"/>
      <w:bookmarkEnd w:id="19"/>
      <w:bookmarkEnd w:id="20"/>
    </w:p>
    <w:p w14:paraId="6AFCFADE" w14:textId="77777777" w:rsidR="00D42F68" w:rsidRPr="00E36E2D" w:rsidRDefault="00D42F68" w:rsidP="00D42F68">
      <w:pPr>
        <w:spacing w:after="0" w:line="240" w:lineRule="auto"/>
        <w:ind w:firstLine="284"/>
        <w:jc w:val="both"/>
        <w:rPr>
          <w:rFonts w:ascii="Times New Roman" w:eastAsia="Times New Roman" w:hAnsi="Times New Roman" w:cs="Times New Roman"/>
        </w:rPr>
      </w:pPr>
      <w:bookmarkStart w:id="22" w:name="_Toc318883051"/>
      <w:bookmarkEnd w:id="21"/>
      <w:r w:rsidRPr="00E36E2D">
        <w:rPr>
          <w:rFonts w:ascii="Times New Roman" w:eastAsia="Times New Roman" w:hAnsi="Times New Roman" w:cs="Times New Roman"/>
        </w:rPr>
        <w:t>1.1.1. Организатор тендера – Общество с ограниченной ответственностью «Управляющая компания «ВОЛМА» проводит открытый запрос предложений в соответствии с условиями и положениями настоящей Документации.</w:t>
      </w:r>
    </w:p>
    <w:p w14:paraId="0631197A"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1.1.2. Заказчиком результатов тендера может являться как Организатор тендера (УК «ВОЛМА»</w:t>
      </w:r>
      <w:proofErr w:type="gramStart"/>
      <w:r w:rsidRPr="00E36E2D">
        <w:rPr>
          <w:rFonts w:ascii="Times New Roman" w:eastAsia="Times New Roman" w:hAnsi="Times New Roman" w:cs="Times New Roman"/>
        </w:rPr>
        <w:t>)</w:t>
      </w:r>
      <w:proofErr w:type="gramEnd"/>
      <w:r w:rsidRPr="00E36E2D">
        <w:rPr>
          <w:rFonts w:ascii="Times New Roman" w:eastAsia="Times New Roman" w:hAnsi="Times New Roman" w:cs="Times New Roman"/>
        </w:rPr>
        <w:t xml:space="preserve"> так и другое юридическое лицо – представитель группы компаний Корпорации «ВОЛМА» (данная информация указывается в Извещении и Информационной карте тендера).</w:t>
      </w:r>
    </w:p>
    <w:p w14:paraId="24AB167E"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1.1.3. В открытом запросе предложений может принять участие любое лицо, своевременно подавшее надлежащим образом оформленную заявку по предмету открытого запроса предложений (далее также Предложение) и документы согласно размещенным на сайте извещению о проведении открытого запроса предложений и настоящей Документации.</w:t>
      </w:r>
    </w:p>
    <w:p w14:paraId="528AA9F4" w14:textId="77777777" w:rsidR="00D42F68" w:rsidRPr="00E36E2D" w:rsidRDefault="00D42F68" w:rsidP="00D42F68">
      <w:pPr>
        <w:spacing w:after="0" w:line="240" w:lineRule="auto"/>
        <w:ind w:firstLine="284"/>
        <w:jc w:val="both"/>
        <w:outlineLvl w:val="0"/>
        <w:rPr>
          <w:rFonts w:ascii="Times New Roman" w:eastAsia="Times New Roman" w:hAnsi="Times New Roman" w:cs="Times New Roman"/>
          <w:b/>
          <w:bCs/>
        </w:rPr>
      </w:pPr>
      <w:bookmarkStart w:id="23" w:name="_Toc321732461"/>
      <w:bookmarkStart w:id="24" w:name="_Toc321906723"/>
      <w:bookmarkStart w:id="25" w:name="_Toc322517528"/>
    </w:p>
    <w:p w14:paraId="2CA6C8BD" w14:textId="77777777" w:rsidR="00D42F68" w:rsidRPr="00E36E2D" w:rsidRDefault="00D42F68" w:rsidP="00D42F68">
      <w:pPr>
        <w:spacing w:after="0" w:line="240" w:lineRule="auto"/>
        <w:ind w:firstLine="284"/>
        <w:jc w:val="both"/>
        <w:outlineLvl w:val="0"/>
        <w:rPr>
          <w:rFonts w:ascii="Times New Roman" w:eastAsia="Times New Roman" w:hAnsi="Times New Roman" w:cs="Times New Roman"/>
          <w:b/>
          <w:bCs/>
        </w:rPr>
      </w:pPr>
      <w:r w:rsidRPr="00E36E2D">
        <w:rPr>
          <w:rFonts w:ascii="Times New Roman" w:eastAsia="Times New Roman" w:hAnsi="Times New Roman" w:cs="Times New Roman"/>
          <w:b/>
          <w:bCs/>
        </w:rPr>
        <w:t>1.2. Правовой статус процедуры и документов</w:t>
      </w:r>
      <w:bookmarkEnd w:id="22"/>
      <w:bookmarkEnd w:id="23"/>
      <w:bookmarkEnd w:id="24"/>
      <w:bookmarkEnd w:id="25"/>
    </w:p>
    <w:p w14:paraId="156FBEFF" w14:textId="77777777" w:rsidR="00D42F68" w:rsidRPr="00E36E2D" w:rsidRDefault="00D42F68" w:rsidP="00D42F68">
      <w:pPr>
        <w:spacing w:after="0" w:line="240" w:lineRule="auto"/>
        <w:ind w:firstLine="284"/>
        <w:jc w:val="both"/>
        <w:rPr>
          <w:rFonts w:ascii="Times New Roman" w:eastAsia="Times New Roman" w:hAnsi="Times New Roman" w:cs="Times New Roman"/>
          <w:spacing w:val="-5"/>
        </w:rPr>
      </w:pPr>
      <w:bookmarkStart w:id="26" w:name="_Toc55285339"/>
      <w:bookmarkStart w:id="27" w:name="_Toc55305373"/>
      <w:bookmarkStart w:id="28" w:name="_Toc57314619"/>
      <w:bookmarkStart w:id="29" w:name="_Toc69728944"/>
      <w:bookmarkStart w:id="30" w:name="_Toc66354324"/>
      <w:r w:rsidRPr="00E36E2D">
        <w:rPr>
          <w:rFonts w:ascii="Times New Roman" w:eastAsia="Times New Roman" w:hAnsi="Times New Roman" w:cs="Times New Roman"/>
        </w:rPr>
        <w:t xml:space="preserve">1.2.1. </w:t>
      </w:r>
      <w:r w:rsidRPr="00E36E2D">
        <w:rPr>
          <w:rFonts w:ascii="Times New Roman" w:eastAsia="Times New Roman" w:hAnsi="Times New Roman" w:cs="Times New Roman"/>
          <w:spacing w:val="-5"/>
        </w:rPr>
        <w:t>Процедура открытого запроса предложений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открытого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7AFF0949"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1.2.2. Извещение о проведении открытого запроса предложений является приглашением Участникам запроса предложений делать оферты.</w:t>
      </w:r>
    </w:p>
    <w:p w14:paraId="25142EC1"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1.2.3. Заказчик не имеет обязанности заключения договора по результатам настоящей процедуры закупки.</w:t>
      </w:r>
    </w:p>
    <w:p w14:paraId="1252780F"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 xml:space="preserve">1.2.4. Во всем, что не урегулировано </w:t>
      </w:r>
      <w:proofErr w:type="gramStart"/>
      <w:r w:rsidRPr="00E36E2D">
        <w:rPr>
          <w:rFonts w:ascii="Times New Roman" w:eastAsia="Times New Roman" w:hAnsi="Times New Roman" w:cs="Times New Roman"/>
        </w:rPr>
        <w:t>извещением,  тендерной</w:t>
      </w:r>
      <w:proofErr w:type="gramEnd"/>
      <w:r w:rsidRPr="00E36E2D">
        <w:rPr>
          <w:rFonts w:ascii="Times New Roman" w:eastAsia="Times New Roman" w:hAnsi="Times New Roman" w:cs="Times New Roman"/>
        </w:rPr>
        <w:t xml:space="preserve"> документацией, стороны руководствуются Гражданским кодексом Российской Федерации.</w:t>
      </w:r>
    </w:p>
    <w:p w14:paraId="00D4980B" w14:textId="77777777" w:rsidR="00D42F68" w:rsidRPr="00E36E2D" w:rsidRDefault="00D42F68" w:rsidP="00D42F68">
      <w:pPr>
        <w:spacing w:after="0" w:line="240" w:lineRule="auto"/>
        <w:ind w:firstLine="284"/>
        <w:jc w:val="both"/>
        <w:rPr>
          <w:rFonts w:ascii="Times New Roman" w:eastAsia="Times New Roman" w:hAnsi="Times New Roman" w:cs="Times New Roman"/>
          <w:b/>
          <w:bCs/>
        </w:rPr>
      </w:pPr>
      <w:r w:rsidRPr="00E36E2D">
        <w:rPr>
          <w:rFonts w:ascii="Times New Roman" w:eastAsia="Times New Roman" w:hAnsi="Times New Roman" w:cs="Times New Roman"/>
        </w:rPr>
        <w:t>1.2.5. Победителем открытого запроса предложений признается Участник процедуры тендера, который на основании критериев и порядка оценки, установленных в Корпорации и настоящей документации, определен Тендерной комиссией как Участник, предложивший лучшие условия выполнения договора.</w:t>
      </w:r>
      <w:bookmarkStart w:id="31" w:name="_Toc55285338"/>
      <w:bookmarkStart w:id="32" w:name="_Toc55305372"/>
      <w:bookmarkStart w:id="33" w:name="_Toc57314621"/>
      <w:bookmarkStart w:id="34" w:name="_Toc69728946"/>
      <w:bookmarkStart w:id="35" w:name="_Toc98253965"/>
      <w:bookmarkStart w:id="36" w:name="_Toc176759478"/>
      <w:bookmarkStart w:id="37" w:name="_Toc234730374"/>
      <w:bookmarkEnd w:id="26"/>
      <w:bookmarkEnd w:id="27"/>
      <w:bookmarkEnd w:id="28"/>
      <w:bookmarkEnd w:id="29"/>
      <w:bookmarkEnd w:id="30"/>
    </w:p>
    <w:p w14:paraId="76D98122" w14:textId="77777777" w:rsidR="00D42F68" w:rsidRPr="00E36E2D" w:rsidRDefault="00D42F68" w:rsidP="00D42F68">
      <w:pPr>
        <w:spacing w:after="0" w:line="240" w:lineRule="auto"/>
        <w:ind w:firstLine="284"/>
        <w:jc w:val="both"/>
        <w:outlineLvl w:val="0"/>
        <w:rPr>
          <w:rFonts w:ascii="Times New Roman" w:eastAsia="Times New Roman" w:hAnsi="Times New Roman" w:cs="Times New Roman"/>
          <w:b/>
          <w:bCs/>
        </w:rPr>
      </w:pPr>
      <w:bookmarkStart w:id="38" w:name="_Toc318883052"/>
      <w:bookmarkStart w:id="39" w:name="_Toc321732462"/>
      <w:bookmarkStart w:id="40" w:name="_Toc321906724"/>
      <w:bookmarkStart w:id="41" w:name="_Toc322517529"/>
    </w:p>
    <w:p w14:paraId="113BFCD4" w14:textId="77777777" w:rsidR="00D42F68" w:rsidRPr="00E36E2D" w:rsidRDefault="00D42F68" w:rsidP="00D42F68">
      <w:pPr>
        <w:spacing w:after="0" w:line="240" w:lineRule="auto"/>
        <w:ind w:firstLine="284"/>
        <w:jc w:val="both"/>
        <w:outlineLvl w:val="0"/>
        <w:rPr>
          <w:rFonts w:ascii="Times New Roman" w:eastAsia="Times New Roman" w:hAnsi="Times New Roman" w:cs="Times New Roman"/>
          <w:b/>
          <w:bCs/>
        </w:rPr>
      </w:pPr>
      <w:r w:rsidRPr="00E36E2D">
        <w:rPr>
          <w:rFonts w:ascii="Times New Roman" w:eastAsia="Times New Roman" w:hAnsi="Times New Roman" w:cs="Times New Roman"/>
          <w:b/>
          <w:bCs/>
        </w:rPr>
        <w:t xml:space="preserve">1.3. Прочие </w:t>
      </w:r>
      <w:bookmarkEnd w:id="31"/>
      <w:bookmarkEnd w:id="32"/>
      <w:r w:rsidRPr="00E36E2D">
        <w:rPr>
          <w:rFonts w:ascii="Times New Roman" w:eastAsia="Times New Roman" w:hAnsi="Times New Roman" w:cs="Times New Roman"/>
          <w:b/>
          <w:bCs/>
        </w:rPr>
        <w:t>положения</w:t>
      </w:r>
      <w:bookmarkEnd w:id="33"/>
      <w:bookmarkEnd w:id="34"/>
      <w:bookmarkEnd w:id="35"/>
      <w:bookmarkEnd w:id="36"/>
      <w:bookmarkEnd w:id="37"/>
      <w:bookmarkEnd w:id="38"/>
      <w:bookmarkEnd w:id="39"/>
      <w:bookmarkEnd w:id="40"/>
      <w:bookmarkEnd w:id="41"/>
    </w:p>
    <w:p w14:paraId="455EF941"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1.3.1. Участник самостоятельно несет все расходы, связанные с подготовкой и подачей Предложения, Организатор (Заказчик) не отвечает по этим расходам и не имеет обязательств перед Участниками, независимо от хода и результатов запроса предложений.</w:t>
      </w:r>
    </w:p>
    <w:p w14:paraId="678CFAD8"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 xml:space="preserve">1.3.2. Организатор тендера обеспечивает конфиденциальность относительно всех полученных от Участников сведений. </w:t>
      </w:r>
    </w:p>
    <w:p w14:paraId="26800E35" w14:textId="77777777" w:rsidR="00D42F68" w:rsidRPr="00E36E2D" w:rsidRDefault="00D42F68" w:rsidP="00D42F68">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rPr>
        <w:t>1.3.3. В случае установления недостоверности сведений, содержащихся в документах, представленных Участником, установления факта проведения ликвидации, признания Участника по решению арбитражного суда несостоятельным (банкротом), либо факта наложения ареста на имущество Участника, либо факта приостановления его экономической деятельности,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определяемой по данным бухгалтерской отчетности за последний завершенный отчетный период, Организатор тендера, Тендерная комиссия вправе отстранить такого Участника от участия в запросе предложений на любом этапе проведения открытого запроса предложений.</w:t>
      </w:r>
    </w:p>
    <w:p w14:paraId="19ADC3A6" w14:textId="77777777" w:rsidR="00D42F68" w:rsidRPr="00E36E2D" w:rsidRDefault="00D42F68" w:rsidP="00D42F68">
      <w:pPr>
        <w:pStyle w:val="ad"/>
        <w:spacing w:line="240" w:lineRule="auto"/>
        <w:ind w:firstLine="284"/>
        <w:rPr>
          <w:snapToGrid w:val="0"/>
          <w:sz w:val="22"/>
          <w:szCs w:val="22"/>
        </w:rPr>
      </w:pPr>
      <w:bookmarkStart w:id="42" w:name="_Toc234730375"/>
      <w:r w:rsidRPr="00E36E2D">
        <w:rPr>
          <w:snapToGrid w:val="0"/>
          <w:sz w:val="22"/>
          <w:szCs w:val="22"/>
        </w:rPr>
        <w:t>1.3.4. Организатор тендера</w:t>
      </w:r>
      <w:r w:rsidRPr="00E36E2D">
        <w:rPr>
          <w:sz w:val="22"/>
          <w:szCs w:val="22"/>
        </w:rPr>
        <w:t xml:space="preserve"> </w:t>
      </w:r>
      <w:r w:rsidRPr="00E36E2D">
        <w:rPr>
          <w:snapToGrid w:val="0"/>
          <w:sz w:val="22"/>
          <w:szCs w:val="22"/>
        </w:rPr>
        <w:t xml:space="preserve">имеет право отказаться от проведения </w:t>
      </w:r>
      <w:r w:rsidRPr="00E36E2D">
        <w:rPr>
          <w:sz w:val="22"/>
          <w:szCs w:val="22"/>
        </w:rPr>
        <w:t>открытого</w:t>
      </w:r>
      <w:r w:rsidRPr="00E36E2D">
        <w:rPr>
          <w:snapToGrid w:val="0"/>
          <w:sz w:val="22"/>
          <w:szCs w:val="22"/>
        </w:rPr>
        <w:t xml:space="preserve"> запроса предложений в любое время, при этом Организатор не несет ответственности перед Участниками или третьими лицами за убытки, которые могут возникнуть в результате отказа от проведения </w:t>
      </w:r>
      <w:r w:rsidRPr="00E36E2D">
        <w:rPr>
          <w:sz w:val="22"/>
          <w:szCs w:val="22"/>
        </w:rPr>
        <w:t>открытого</w:t>
      </w:r>
      <w:r w:rsidRPr="00E36E2D">
        <w:rPr>
          <w:snapToGrid w:val="0"/>
          <w:sz w:val="22"/>
          <w:szCs w:val="22"/>
        </w:rPr>
        <w:t xml:space="preserve"> запроса предложений. Извещение об отказе от проведения </w:t>
      </w:r>
      <w:r w:rsidRPr="00E36E2D">
        <w:rPr>
          <w:sz w:val="22"/>
          <w:szCs w:val="22"/>
        </w:rPr>
        <w:t>открытого</w:t>
      </w:r>
      <w:r w:rsidRPr="00E36E2D">
        <w:rPr>
          <w:snapToGrid w:val="0"/>
          <w:sz w:val="22"/>
          <w:szCs w:val="22"/>
        </w:rPr>
        <w:t xml:space="preserve"> запроса предложений размещается Организатором тендера в день принятия решения об отказе от проведения </w:t>
      </w:r>
      <w:r w:rsidRPr="00E36E2D">
        <w:rPr>
          <w:sz w:val="22"/>
          <w:szCs w:val="22"/>
        </w:rPr>
        <w:t>открытого</w:t>
      </w:r>
      <w:r w:rsidRPr="00E36E2D">
        <w:rPr>
          <w:snapToGrid w:val="0"/>
          <w:sz w:val="22"/>
          <w:szCs w:val="22"/>
        </w:rPr>
        <w:t xml:space="preserve"> запроса предложений </w:t>
      </w:r>
      <w:r w:rsidRPr="00E36E2D">
        <w:rPr>
          <w:sz w:val="22"/>
          <w:szCs w:val="22"/>
        </w:rPr>
        <w:t>на сайте Компании</w:t>
      </w:r>
      <w:r w:rsidRPr="00E36E2D">
        <w:rPr>
          <w:snapToGrid w:val="0"/>
          <w:sz w:val="22"/>
          <w:szCs w:val="22"/>
        </w:rPr>
        <w:t>. Организатор тендера не несет ответственности в случае не ознакомления претендентами, участниками тендера, с извещением об отказе от проведения тендера.</w:t>
      </w:r>
    </w:p>
    <w:p w14:paraId="3A377A37" w14:textId="77777777" w:rsidR="00D42F68" w:rsidRPr="00E36E2D" w:rsidRDefault="00D42F68" w:rsidP="00D42F68">
      <w:pPr>
        <w:pStyle w:val="ad"/>
        <w:spacing w:line="240" w:lineRule="auto"/>
        <w:ind w:firstLine="284"/>
        <w:rPr>
          <w:sz w:val="22"/>
          <w:szCs w:val="22"/>
        </w:rPr>
      </w:pPr>
      <w:r w:rsidRPr="00E36E2D">
        <w:rPr>
          <w:sz w:val="22"/>
          <w:szCs w:val="22"/>
        </w:rPr>
        <w:t>1.3.5. Открытый запрос предложений признаётся несостоявшимися, если:</w:t>
      </w:r>
    </w:p>
    <w:p w14:paraId="7D5871AF" w14:textId="77777777" w:rsidR="00D42F68" w:rsidRPr="00E36E2D" w:rsidRDefault="00D42F68" w:rsidP="00D42F68">
      <w:pPr>
        <w:pStyle w:val="ad"/>
        <w:spacing w:line="240" w:lineRule="auto"/>
        <w:ind w:firstLine="284"/>
        <w:rPr>
          <w:sz w:val="22"/>
          <w:szCs w:val="22"/>
        </w:rPr>
      </w:pPr>
      <w:r w:rsidRPr="00E36E2D">
        <w:rPr>
          <w:sz w:val="22"/>
          <w:szCs w:val="22"/>
        </w:rPr>
        <w:t>- не подано ни одного Предложения на участие в открытом запросе предложений или на основании результатов рассмотрения Предложений Тендерной комиссией принято решение об отклонении всех Предложений на участие в открытом запросе предложений;</w:t>
      </w:r>
    </w:p>
    <w:p w14:paraId="450E4162" w14:textId="77777777" w:rsidR="00D42F68" w:rsidRPr="00E36E2D" w:rsidRDefault="00D42F68" w:rsidP="00D42F68">
      <w:pPr>
        <w:pStyle w:val="ad"/>
        <w:spacing w:line="240" w:lineRule="auto"/>
        <w:ind w:firstLine="284"/>
        <w:rPr>
          <w:sz w:val="22"/>
          <w:szCs w:val="22"/>
        </w:rPr>
      </w:pPr>
      <w:r w:rsidRPr="00E36E2D">
        <w:rPr>
          <w:sz w:val="22"/>
          <w:szCs w:val="22"/>
        </w:rPr>
        <w:lastRenderedPageBreak/>
        <w:t>- подано только одно Предложение на участие в открытом запросе предложений или на основании результатов рассмотрения Тендерной комиссией предложений участников принято решение о допуске к участию в открытом запросе предложений только одного Участника.</w:t>
      </w:r>
    </w:p>
    <w:p w14:paraId="4EEF1B5A" w14:textId="77777777" w:rsidR="00D42F68" w:rsidRPr="00E36E2D" w:rsidRDefault="00D42F68" w:rsidP="00D42F68">
      <w:pPr>
        <w:pStyle w:val="ad"/>
        <w:spacing w:line="240" w:lineRule="auto"/>
        <w:ind w:firstLine="284"/>
        <w:rPr>
          <w:sz w:val="22"/>
          <w:szCs w:val="22"/>
        </w:rPr>
      </w:pPr>
      <w:r w:rsidRPr="00E36E2D">
        <w:rPr>
          <w:sz w:val="22"/>
          <w:szCs w:val="22"/>
        </w:rPr>
        <w:t>1.3.6. Если подано только одно Предложение на участие в открытом запросе предложений или на основании результатов рассмотрения Тендерной комиссией Предложений Участников принято решение о допуске к участию в открытом запросе предложений единственного Участника из всех подавших Предложения, то в таком случае Заказчик вправе заключить договор с единственным Участником.</w:t>
      </w:r>
    </w:p>
    <w:p w14:paraId="45F921DD" w14:textId="77777777" w:rsidR="00D42F68" w:rsidRPr="00E36E2D" w:rsidRDefault="00D42F68" w:rsidP="00D42F68">
      <w:pPr>
        <w:pStyle w:val="ad"/>
        <w:spacing w:line="240" w:lineRule="auto"/>
        <w:ind w:firstLine="284"/>
        <w:rPr>
          <w:sz w:val="22"/>
          <w:szCs w:val="22"/>
        </w:rPr>
      </w:pPr>
      <w:r w:rsidRPr="00E36E2D">
        <w:rPr>
          <w:sz w:val="22"/>
          <w:szCs w:val="22"/>
        </w:rPr>
        <w:t>1.3.7. Если не подано ни одного Предложения на участие в открытом запросе предложений или на основании результатов рассмотрения Предложений Комиссией принято решение об отклонении всех Предложений на участие в открытом запросе предложений, Тендерная комиссия вправе принять решение о повторном проведении тендера с изменением или без изменения тендерной документации или о заключении договора с единственным поставщиком (без проведения конкурентной процедуры отбора).</w:t>
      </w:r>
    </w:p>
    <w:p w14:paraId="0194F0C8" w14:textId="77777777" w:rsidR="00D42F68" w:rsidRPr="00E36E2D" w:rsidRDefault="00D42F68" w:rsidP="00D42F68">
      <w:pPr>
        <w:suppressAutoHyphens/>
        <w:spacing w:after="0" w:line="240" w:lineRule="auto"/>
        <w:ind w:right="-102" w:firstLine="284"/>
        <w:jc w:val="both"/>
        <w:rPr>
          <w:rFonts w:ascii="Times New Roman" w:eastAsia="Times New Roman" w:hAnsi="Times New Roman" w:cs="Times New Roman"/>
        </w:rPr>
      </w:pPr>
      <w:r w:rsidRPr="00E36E2D">
        <w:rPr>
          <w:rFonts w:ascii="Times New Roman" w:eastAsia="Times New Roman" w:hAnsi="Times New Roman" w:cs="Times New Roman"/>
        </w:rPr>
        <w:t xml:space="preserve">1.3.8. Организатор тендера может воспользоваться правом на проведение </w:t>
      </w:r>
      <w:r w:rsidRPr="00E36E2D">
        <w:rPr>
          <w:rFonts w:ascii="Times New Roman" w:eastAsia="Times New Roman" w:hAnsi="Times New Roman" w:cs="Times New Roman"/>
          <w:b/>
        </w:rPr>
        <w:t>переторжки</w:t>
      </w:r>
      <w:r w:rsidRPr="00E36E2D">
        <w:rPr>
          <w:rFonts w:ascii="Times New Roman" w:eastAsia="Times New Roman" w:hAnsi="Times New Roman" w:cs="Times New Roman"/>
        </w:rPr>
        <w:t>, если Тендерная комиссия примет решение о проведении переторжки или предложение о снижении цены поступит хотя бы от одного из участников тендера.</w:t>
      </w:r>
    </w:p>
    <w:p w14:paraId="49E5E5CC" w14:textId="77777777" w:rsidR="00D42F68" w:rsidRPr="00E36E2D" w:rsidRDefault="00D42F68" w:rsidP="00D42F68">
      <w:pPr>
        <w:suppressAutoHyphens/>
        <w:spacing w:after="0" w:line="240" w:lineRule="auto"/>
        <w:ind w:right="-102"/>
        <w:jc w:val="both"/>
        <w:rPr>
          <w:rFonts w:ascii="Times New Roman" w:eastAsia="Times New Roman" w:hAnsi="Times New Roman" w:cs="Times New Roman"/>
        </w:rPr>
      </w:pPr>
    </w:p>
    <w:bookmarkEnd w:id="42"/>
    <w:p w14:paraId="1760B2F3" w14:textId="5C3C29A1" w:rsidR="00514A5C" w:rsidRPr="00E36E2D" w:rsidRDefault="00F2671D" w:rsidP="009B58C4">
      <w:pPr>
        <w:spacing w:after="0" w:line="240" w:lineRule="auto"/>
        <w:jc w:val="center"/>
        <w:rPr>
          <w:rFonts w:ascii="Times New Roman" w:eastAsia="Times New Roman" w:hAnsi="Times New Roman" w:cs="Times New Roman"/>
          <w:b/>
          <w:bCs/>
        </w:rPr>
      </w:pPr>
      <w:r w:rsidRPr="00E36E2D">
        <w:rPr>
          <w:rFonts w:ascii="Times New Roman" w:eastAsia="Times New Roman" w:hAnsi="Times New Roman" w:cs="Times New Roman"/>
          <w:b/>
          <w:bCs/>
        </w:rPr>
        <w:t>ПОРЯДОК ПРОВЕДЕНИЯ</w:t>
      </w:r>
      <w:r w:rsidR="00514A5C" w:rsidRPr="00E36E2D">
        <w:rPr>
          <w:rFonts w:ascii="Times New Roman" w:eastAsia="Times New Roman" w:hAnsi="Times New Roman" w:cs="Times New Roman"/>
          <w:b/>
          <w:bCs/>
        </w:rPr>
        <w:t xml:space="preserve"> </w:t>
      </w:r>
      <w:r w:rsidR="009B58C4" w:rsidRPr="00E36E2D">
        <w:rPr>
          <w:rFonts w:ascii="Times New Roman" w:eastAsia="Times New Roman" w:hAnsi="Times New Roman" w:cs="Times New Roman"/>
          <w:b/>
          <w:bCs/>
        </w:rPr>
        <w:t xml:space="preserve">ОТКРЫТОГО </w:t>
      </w:r>
      <w:r w:rsidR="00514A5C" w:rsidRPr="00E36E2D">
        <w:rPr>
          <w:rFonts w:ascii="Times New Roman" w:eastAsia="Times New Roman" w:hAnsi="Times New Roman" w:cs="Times New Roman"/>
          <w:b/>
          <w:bCs/>
        </w:rPr>
        <w:t>ЗАПРОСА ПРЕДЛОЖЕНИЙ</w:t>
      </w:r>
      <w:bookmarkEnd w:id="6"/>
      <w:bookmarkEnd w:id="7"/>
      <w:bookmarkEnd w:id="8"/>
      <w:bookmarkEnd w:id="9"/>
      <w:r w:rsidR="00FD1BD7" w:rsidRPr="00E36E2D">
        <w:rPr>
          <w:rFonts w:ascii="Times New Roman" w:eastAsia="Times New Roman" w:hAnsi="Times New Roman" w:cs="Times New Roman"/>
          <w:b/>
          <w:bCs/>
        </w:rPr>
        <w:t xml:space="preserve">                          В ЭЛЕКТРОННОЙ ФОРМЕ</w:t>
      </w:r>
    </w:p>
    <w:p w14:paraId="73BDD9F5" w14:textId="77777777" w:rsidR="005E36CF" w:rsidRPr="00E36E2D" w:rsidRDefault="005E36CF" w:rsidP="00DE5D4F">
      <w:pPr>
        <w:spacing w:after="0" w:line="240" w:lineRule="auto"/>
        <w:ind w:firstLine="284"/>
        <w:jc w:val="both"/>
        <w:outlineLvl w:val="0"/>
        <w:rPr>
          <w:rFonts w:ascii="Times New Roman" w:eastAsia="Times New Roman" w:hAnsi="Times New Roman" w:cs="Times New Roman"/>
          <w:b/>
        </w:rPr>
      </w:pPr>
      <w:bookmarkStart w:id="43" w:name="_Toc318883056"/>
      <w:bookmarkStart w:id="44" w:name="_Toc321732466"/>
      <w:bookmarkStart w:id="45" w:name="_Toc321906728"/>
      <w:bookmarkStart w:id="46" w:name="_Toc322517533"/>
    </w:p>
    <w:p w14:paraId="555F895C" w14:textId="30AA2818" w:rsidR="00514A5C" w:rsidRPr="00E36E2D" w:rsidRDefault="00514A5C" w:rsidP="00DE5D4F">
      <w:pPr>
        <w:spacing w:after="0" w:line="240" w:lineRule="auto"/>
        <w:ind w:firstLine="284"/>
        <w:jc w:val="both"/>
        <w:outlineLvl w:val="0"/>
        <w:rPr>
          <w:rFonts w:ascii="Times New Roman" w:eastAsia="Times New Roman" w:hAnsi="Times New Roman" w:cs="Times New Roman"/>
          <w:b/>
        </w:rPr>
      </w:pPr>
      <w:r w:rsidRPr="00E36E2D">
        <w:rPr>
          <w:rFonts w:ascii="Times New Roman" w:eastAsia="Times New Roman" w:hAnsi="Times New Roman" w:cs="Times New Roman"/>
          <w:b/>
        </w:rPr>
        <w:t>3.1. Док</w:t>
      </w:r>
      <w:r w:rsidR="00F2671D" w:rsidRPr="00E36E2D">
        <w:rPr>
          <w:rFonts w:ascii="Times New Roman" w:eastAsia="Times New Roman" w:hAnsi="Times New Roman" w:cs="Times New Roman"/>
          <w:b/>
        </w:rPr>
        <w:t>ументация о проведении</w:t>
      </w:r>
      <w:r w:rsidRPr="00E36E2D">
        <w:rPr>
          <w:rFonts w:ascii="Times New Roman" w:eastAsia="Times New Roman" w:hAnsi="Times New Roman" w:cs="Times New Roman"/>
          <w:b/>
        </w:rPr>
        <w:t xml:space="preserve"> </w:t>
      </w:r>
      <w:r w:rsidR="00393438" w:rsidRPr="00E36E2D">
        <w:rPr>
          <w:rFonts w:ascii="Times New Roman" w:eastAsia="Times New Roman" w:hAnsi="Times New Roman" w:cs="Times New Roman"/>
          <w:b/>
        </w:rPr>
        <w:t xml:space="preserve">открытого </w:t>
      </w:r>
      <w:r w:rsidRPr="00E36E2D">
        <w:rPr>
          <w:rFonts w:ascii="Times New Roman" w:eastAsia="Times New Roman" w:hAnsi="Times New Roman" w:cs="Times New Roman"/>
          <w:b/>
        </w:rPr>
        <w:t>запроса предложений</w:t>
      </w:r>
      <w:bookmarkEnd w:id="43"/>
      <w:bookmarkEnd w:id="44"/>
      <w:bookmarkEnd w:id="45"/>
      <w:bookmarkEnd w:id="46"/>
    </w:p>
    <w:p w14:paraId="4D2563EA" w14:textId="1C778807" w:rsidR="00235085" w:rsidRPr="00E36E2D" w:rsidRDefault="00514A5C" w:rsidP="003F1D99">
      <w:pPr>
        <w:spacing w:after="0" w:line="240" w:lineRule="auto"/>
        <w:ind w:firstLine="284"/>
        <w:jc w:val="both"/>
        <w:rPr>
          <w:rFonts w:ascii="Times New Roman" w:eastAsia="Times New Roman" w:hAnsi="Times New Roman" w:cs="Times New Roman"/>
        </w:rPr>
      </w:pPr>
      <w:r w:rsidRPr="00E36E2D">
        <w:rPr>
          <w:rFonts w:ascii="Times New Roman" w:eastAsia="Times New Roman" w:hAnsi="Times New Roman" w:cs="Times New Roman"/>
          <w:bCs/>
        </w:rPr>
        <w:t xml:space="preserve">3.1.1. </w:t>
      </w:r>
      <w:r w:rsidR="003F1D99" w:rsidRPr="00E36E2D">
        <w:rPr>
          <w:rFonts w:ascii="Times New Roman" w:eastAsia="Times New Roman" w:hAnsi="Times New Roman" w:cs="Times New Roman"/>
        </w:rPr>
        <w:t>Документация</w:t>
      </w:r>
      <w:r w:rsidR="00393438" w:rsidRPr="00E36E2D">
        <w:rPr>
          <w:rFonts w:ascii="Times New Roman" w:eastAsia="Times New Roman" w:hAnsi="Times New Roman" w:cs="Times New Roman"/>
        </w:rPr>
        <w:t xml:space="preserve"> открытого </w:t>
      </w:r>
      <w:r w:rsidR="003F1D99" w:rsidRPr="00E36E2D">
        <w:rPr>
          <w:rFonts w:ascii="Times New Roman" w:eastAsia="Times New Roman" w:hAnsi="Times New Roman" w:cs="Times New Roman"/>
        </w:rPr>
        <w:t xml:space="preserve">запроса предложений размещается </w:t>
      </w:r>
      <w:r w:rsidR="00A009CC" w:rsidRPr="00E36E2D">
        <w:rPr>
          <w:rFonts w:ascii="Times New Roman" w:eastAsia="Times New Roman" w:hAnsi="Times New Roman" w:cs="Times New Roman"/>
        </w:rPr>
        <w:t xml:space="preserve">на сайте электронной торговой площадки </w:t>
      </w:r>
      <w:r w:rsidR="004A2DCC" w:rsidRPr="00E36E2D">
        <w:rPr>
          <w:rFonts w:ascii="Times New Roman" w:eastAsia="Times New Roman" w:hAnsi="Times New Roman" w:cs="Times New Roman"/>
        </w:rPr>
        <w:t>и</w:t>
      </w:r>
      <w:r w:rsidR="00A009CC" w:rsidRPr="00E36E2D">
        <w:rPr>
          <w:rFonts w:ascii="Times New Roman" w:eastAsia="Times New Roman" w:hAnsi="Times New Roman" w:cs="Times New Roman"/>
        </w:rPr>
        <w:t xml:space="preserve"> </w:t>
      </w:r>
      <w:r w:rsidR="003F1D99" w:rsidRPr="00E36E2D">
        <w:rPr>
          <w:rFonts w:ascii="Times New Roman" w:eastAsia="Times New Roman" w:hAnsi="Times New Roman" w:cs="Times New Roman"/>
        </w:rPr>
        <w:t xml:space="preserve">на официальном сайте </w:t>
      </w:r>
      <w:r w:rsidR="00EA6A18" w:rsidRPr="00E36E2D">
        <w:rPr>
          <w:rFonts w:ascii="Times New Roman" w:eastAsia="Times New Roman" w:hAnsi="Times New Roman" w:cs="Times New Roman"/>
        </w:rPr>
        <w:t>Компании</w:t>
      </w:r>
      <w:r w:rsidR="00CE064E" w:rsidRPr="00E36E2D">
        <w:rPr>
          <w:rFonts w:ascii="Times New Roman" w:eastAsia="Times New Roman" w:hAnsi="Times New Roman" w:cs="Times New Roman"/>
        </w:rPr>
        <w:t xml:space="preserve"> </w:t>
      </w:r>
      <w:r w:rsidR="004A2DCC" w:rsidRPr="00E36E2D">
        <w:rPr>
          <w:rFonts w:ascii="Times New Roman" w:eastAsia="Times New Roman" w:hAnsi="Times New Roman" w:cs="Times New Roman"/>
        </w:rPr>
        <w:t>www.volma.ru.</w:t>
      </w:r>
      <w:r w:rsidR="00235085" w:rsidRPr="00E36E2D">
        <w:rPr>
          <w:rFonts w:ascii="Times New Roman" w:eastAsia="Times New Roman" w:hAnsi="Times New Roman" w:cs="Times New Roman"/>
        </w:rPr>
        <w:t xml:space="preserve"> </w:t>
      </w:r>
    </w:p>
    <w:p w14:paraId="2E76EB84" w14:textId="77777777" w:rsidR="004A545C" w:rsidRPr="00E36E2D" w:rsidRDefault="00514A5C" w:rsidP="004A545C">
      <w:pPr>
        <w:spacing w:after="0" w:line="240" w:lineRule="auto"/>
        <w:ind w:firstLine="284"/>
        <w:jc w:val="both"/>
        <w:rPr>
          <w:rFonts w:ascii="Times New Roman" w:eastAsia="Times New Roman" w:hAnsi="Times New Roman" w:cs="Times New Roman"/>
          <w:bCs/>
        </w:rPr>
      </w:pPr>
      <w:r w:rsidRPr="00E36E2D">
        <w:rPr>
          <w:rFonts w:ascii="Times New Roman" w:eastAsia="Times New Roman" w:hAnsi="Times New Roman" w:cs="Times New Roman"/>
          <w:bCs/>
        </w:rPr>
        <w:t>3.1.</w:t>
      </w:r>
      <w:r w:rsidR="00F63780" w:rsidRPr="00E36E2D">
        <w:rPr>
          <w:rFonts w:ascii="Times New Roman" w:eastAsia="Times New Roman" w:hAnsi="Times New Roman" w:cs="Times New Roman"/>
          <w:bCs/>
        </w:rPr>
        <w:t>2</w:t>
      </w:r>
      <w:r w:rsidR="00482DE7" w:rsidRPr="00E36E2D">
        <w:rPr>
          <w:rFonts w:ascii="Times New Roman" w:eastAsia="Times New Roman" w:hAnsi="Times New Roman" w:cs="Times New Roman"/>
          <w:bCs/>
        </w:rPr>
        <w:t xml:space="preserve">. </w:t>
      </w:r>
      <w:r w:rsidR="004A545C" w:rsidRPr="00E36E2D">
        <w:rPr>
          <w:rFonts w:ascii="Times New Roman" w:eastAsia="Times New Roman" w:hAnsi="Times New Roman" w:cs="Times New Roman"/>
          <w:bCs/>
        </w:rPr>
        <w:t xml:space="preserve">Любой участник </w:t>
      </w:r>
      <w:r w:rsidR="00393438" w:rsidRPr="00E36E2D">
        <w:rPr>
          <w:rFonts w:ascii="Times New Roman" w:eastAsia="Times New Roman" w:hAnsi="Times New Roman" w:cs="Times New Roman"/>
          <w:bCs/>
        </w:rPr>
        <w:t xml:space="preserve">открытого </w:t>
      </w:r>
      <w:r w:rsidR="004A545C" w:rsidRPr="00E36E2D">
        <w:rPr>
          <w:rFonts w:ascii="Times New Roman" w:eastAsia="Times New Roman" w:hAnsi="Times New Roman" w:cs="Times New Roman"/>
          <w:bCs/>
        </w:rPr>
        <w:t xml:space="preserve">запроса предложений вправе </w:t>
      </w:r>
      <w:r w:rsidR="00D42F68" w:rsidRPr="00E36E2D">
        <w:rPr>
          <w:rFonts w:ascii="Times New Roman" w:eastAsia="Times New Roman" w:hAnsi="Times New Roman" w:cs="Times New Roman"/>
          <w:bCs/>
        </w:rPr>
        <w:t>по электронной почте,</w:t>
      </w:r>
      <w:r w:rsidR="002A063B" w:rsidRPr="00E36E2D">
        <w:rPr>
          <w:rFonts w:ascii="Times New Roman" w:eastAsia="Times New Roman" w:hAnsi="Times New Roman" w:cs="Times New Roman"/>
          <w:bCs/>
        </w:rPr>
        <w:t xml:space="preserve"> </w:t>
      </w:r>
      <w:r w:rsidR="004A545C" w:rsidRPr="00E36E2D">
        <w:rPr>
          <w:rFonts w:ascii="Times New Roman" w:eastAsia="Times New Roman" w:hAnsi="Times New Roman" w:cs="Times New Roman"/>
          <w:bCs/>
        </w:rPr>
        <w:t xml:space="preserve">направить </w:t>
      </w:r>
      <w:r w:rsidR="002A22BA" w:rsidRPr="00E36E2D">
        <w:rPr>
          <w:rFonts w:ascii="Times New Roman" w:eastAsia="Times New Roman" w:hAnsi="Times New Roman" w:cs="Times New Roman"/>
          <w:bCs/>
        </w:rPr>
        <w:t>Организатору тендера</w:t>
      </w:r>
      <w:r w:rsidR="004A545C" w:rsidRPr="00E36E2D">
        <w:rPr>
          <w:rFonts w:ascii="Times New Roman" w:eastAsia="Times New Roman" w:hAnsi="Times New Roman" w:cs="Times New Roman"/>
          <w:bCs/>
        </w:rPr>
        <w:t xml:space="preserve"> запрос о разъяснении положений </w:t>
      </w:r>
      <w:r w:rsidR="00CE064E" w:rsidRPr="00E36E2D">
        <w:rPr>
          <w:rFonts w:ascii="Times New Roman" w:eastAsia="Times New Roman" w:hAnsi="Times New Roman" w:cs="Times New Roman"/>
          <w:bCs/>
        </w:rPr>
        <w:t>тендерной</w:t>
      </w:r>
      <w:r w:rsidR="004A545C" w:rsidRPr="00E36E2D">
        <w:rPr>
          <w:rFonts w:ascii="Times New Roman" w:eastAsia="Times New Roman" w:hAnsi="Times New Roman" w:cs="Times New Roman"/>
          <w:bCs/>
        </w:rPr>
        <w:t xml:space="preserve"> документации в срок не позднее чем за пять дней до дня окончания подачи заявок на участие в </w:t>
      </w:r>
      <w:r w:rsidR="00393438" w:rsidRPr="00E36E2D">
        <w:rPr>
          <w:rFonts w:ascii="Times New Roman" w:eastAsia="Times New Roman" w:hAnsi="Times New Roman" w:cs="Times New Roman"/>
          <w:bCs/>
        </w:rPr>
        <w:t xml:space="preserve">открытом </w:t>
      </w:r>
      <w:r w:rsidR="004A545C" w:rsidRPr="00E36E2D">
        <w:rPr>
          <w:rFonts w:ascii="Times New Roman" w:eastAsia="Times New Roman" w:hAnsi="Times New Roman" w:cs="Times New Roman"/>
          <w:bCs/>
        </w:rPr>
        <w:t xml:space="preserve">запросе предложений. </w:t>
      </w:r>
      <w:r w:rsidR="002A22BA" w:rsidRPr="00E36E2D">
        <w:rPr>
          <w:rFonts w:ascii="Times New Roman" w:eastAsia="Times New Roman" w:hAnsi="Times New Roman" w:cs="Times New Roman"/>
          <w:bCs/>
        </w:rPr>
        <w:t xml:space="preserve">Организатор тендера </w:t>
      </w:r>
      <w:r w:rsidR="004A545C" w:rsidRPr="00E36E2D">
        <w:rPr>
          <w:rFonts w:ascii="Times New Roman" w:eastAsia="Times New Roman" w:hAnsi="Times New Roman" w:cs="Times New Roman"/>
          <w:bCs/>
        </w:rPr>
        <w:t xml:space="preserve">в течение трех дней со дня поступления запроса на разъяснение положений </w:t>
      </w:r>
      <w:r w:rsidR="00CE064E" w:rsidRPr="00E36E2D">
        <w:rPr>
          <w:rFonts w:ascii="Times New Roman" w:eastAsia="Times New Roman" w:hAnsi="Times New Roman" w:cs="Times New Roman"/>
          <w:bCs/>
        </w:rPr>
        <w:t>тендерной</w:t>
      </w:r>
      <w:r w:rsidR="004A545C" w:rsidRPr="00E36E2D">
        <w:rPr>
          <w:rFonts w:ascii="Times New Roman" w:eastAsia="Times New Roman" w:hAnsi="Times New Roman" w:cs="Times New Roman"/>
          <w:bCs/>
        </w:rPr>
        <w:t xml:space="preserve"> документации </w:t>
      </w:r>
      <w:r w:rsidR="002A063B" w:rsidRPr="00E36E2D">
        <w:rPr>
          <w:rFonts w:ascii="Times New Roman" w:eastAsia="Times New Roman" w:hAnsi="Times New Roman" w:cs="Times New Roman"/>
          <w:bCs/>
        </w:rPr>
        <w:t>ответит Участнику, направившему запрос</w:t>
      </w:r>
      <w:r w:rsidR="004A545C" w:rsidRPr="00E36E2D">
        <w:rPr>
          <w:rFonts w:ascii="Times New Roman" w:eastAsia="Times New Roman" w:hAnsi="Times New Roman" w:cs="Times New Roman"/>
          <w:bCs/>
        </w:rPr>
        <w:t xml:space="preserve">. Дата начала и окончания срока предоставления участникам </w:t>
      </w:r>
      <w:r w:rsidR="00CE064E" w:rsidRPr="00E36E2D">
        <w:rPr>
          <w:rFonts w:ascii="Times New Roman" w:eastAsia="Times New Roman" w:hAnsi="Times New Roman" w:cs="Times New Roman"/>
          <w:bCs/>
        </w:rPr>
        <w:t>тендера</w:t>
      </w:r>
      <w:r w:rsidR="004A545C" w:rsidRPr="00E36E2D">
        <w:rPr>
          <w:rFonts w:ascii="Times New Roman" w:eastAsia="Times New Roman" w:hAnsi="Times New Roman" w:cs="Times New Roman"/>
          <w:bCs/>
        </w:rPr>
        <w:t xml:space="preserve"> разъяснений положений </w:t>
      </w:r>
      <w:r w:rsidR="00CE064E" w:rsidRPr="00E36E2D">
        <w:rPr>
          <w:rFonts w:ascii="Times New Roman" w:eastAsia="Times New Roman" w:hAnsi="Times New Roman" w:cs="Times New Roman"/>
          <w:bCs/>
        </w:rPr>
        <w:t>тендерной</w:t>
      </w:r>
      <w:r w:rsidR="004A545C" w:rsidRPr="00E36E2D">
        <w:rPr>
          <w:rFonts w:ascii="Times New Roman" w:eastAsia="Times New Roman" w:hAnsi="Times New Roman" w:cs="Times New Roman"/>
          <w:bCs/>
        </w:rPr>
        <w:t xml:space="preserve"> документации указана в </w:t>
      </w:r>
      <w:hyperlink w:anchor="_РАЗДЕЛ_I.3_ИНФОРМАЦИОННАЯ_КАРТА КОН" w:history="1">
        <w:r w:rsidR="004A545C" w:rsidRPr="00E36E2D">
          <w:rPr>
            <w:rFonts w:ascii="Times New Roman" w:eastAsia="Times New Roman" w:hAnsi="Times New Roman" w:cs="Times New Roman"/>
            <w:bCs/>
          </w:rPr>
          <w:t>Информационной карте запроса</w:t>
        </w:r>
      </w:hyperlink>
      <w:r w:rsidR="004A545C" w:rsidRPr="00E36E2D">
        <w:rPr>
          <w:rFonts w:ascii="Times New Roman" w:eastAsia="Times New Roman" w:hAnsi="Times New Roman" w:cs="Times New Roman"/>
          <w:bCs/>
        </w:rPr>
        <w:t xml:space="preserve"> предложений. Разъяснения положений </w:t>
      </w:r>
      <w:r w:rsidR="00CE064E" w:rsidRPr="00E36E2D">
        <w:rPr>
          <w:rFonts w:ascii="Times New Roman" w:eastAsia="Times New Roman" w:hAnsi="Times New Roman" w:cs="Times New Roman"/>
          <w:bCs/>
        </w:rPr>
        <w:t>тендерной</w:t>
      </w:r>
      <w:r w:rsidR="004A545C" w:rsidRPr="00E36E2D">
        <w:rPr>
          <w:rFonts w:ascii="Times New Roman" w:eastAsia="Times New Roman" w:hAnsi="Times New Roman" w:cs="Times New Roman"/>
          <w:bCs/>
        </w:rPr>
        <w:t xml:space="preserve"> документации не должны изменять ее суть.</w:t>
      </w:r>
    </w:p>
    <w:p w14:paraId="2335E2D3" w14:textId="77777777" w:rsidR="004A01D6" w:rsidRPr="00E36E2D" w:rsidRDefault="004A01D6" w:rsidP="004A545C">
      <w:pPr>
        <w:spacing w:after="0" w:line="240" w:lineRule="auto"/>
        <w:ind w:firstLine="284"/>
        <w:jc w:val="both"/>
        <w:rPr>
          <w:rFonts w:ascii="Times New Roman" w:eastAsia="Times New Roman" w:hAnsi="Times New Roman" w:cs="Times New Roman"/>
          <w:bCs/>
        </w:rPr>
      </w:pPr>
      <w:r w:rsidRPr="00E36E2D">
        <w:rPr>
          <w:rFonts w:ascii="Times New Roman" w:eastAsia="Times New Roman" w:hAnsi="Times New Roman" w:cs="Times New Roman"/>
          <w:bCs/>
        </w:rPr>
        <w:t>3.1.</w:t>
      </w:r>
      <w:r w:rsidR="00F63780" w:rsidRPr="00E36E2D">
        <w:rPr>
          <w:rFonts w:ascii="Times New Roman" w:eastAsia="Times New Roman" w:hAnsi="Times New Roman" w:cs="Times New Roman"/>
          <w:bCs/>
        </w:rPr>
        <w:t>3</w:t>
      </w:r>
      <w:r w:rsidRPr="00E36E2D">
        <w:rPr>
          <w:rFonts w:ascii="Times New Roman" w:eastAsia="Times New Roman" w:hAnsi="Times New Roman" w:cs="Times New Roman"/>
          <w:bCs/>
        </w:rPr>
        <w:t xml:space="preserve">. </w:t>
      </w:r>
      <w:r w:rsidR="002A22BA" w:rsidRPr="00E36E2D">
        <w:rPr>
          <w:rFonts w:ascii="Times New Roman" w:eastAsia="Times New Roman" w:hAnsi="Times New Roman" w:cs="Times New Roman"/>
          <w:bCs/>
        </w:rPr>
        <w:t>Организатор тендера</w:t>
      </w:r>
      <w:r w:rsidRPr="00E36E2D">
        <w:rPr>
          <w:rFonts w:ascii="Times New Roman" w:eastAsia="Times New Roman" w:hAnsi="Times New Roman" w:cs="Times New Roman"/>
          <w:bCs/>
        </w:rPr>
        <w:t xml:space="preserve"> по собственной инициативе или в соответствии с запросом участника </w:t>
      </w:r>
      <w:r w:rsidR="00CE064E" w:rsidRPr="00E36E2D">
        <w:rPr>
          <w:rFonts w:ascii="Times New Roman" w:eastAsia="Times New Roman" w:hAnsi="Times New Roman" w:cs="Times New Roman"/>
          <w:bCs/>
        </w:rPr>
        <w:t>тендера</w:t>
      </w:r>
      <w:r w:rsidRPr="00E36E2D">
        <w:rPr>
          <w:rFonts w:ascii="Times New Roman" w:eastAsia="Times New Roman" w:hAnsi="Times New Roman" w:cs="Times New Roman"/>
          <w:bCs/>
        </w:rPr>
        <w:t xml:space="preserve"> вправе принять решение о внесении изменений в извещение о проведении запроса предложений или в </w:t>
      </w:r>
      <w:r w:rsidR="00CE064E" w:rsidRPr="00E36E2D">
        <w:rPr>
          <w:rFonts w:ascii="Times New Roman" w:eastAsia="Times New Roman" w:hAnsi="Times New Roman" w:cs="Times New Roman"/>
          <w:bCs/>
        </w:rPr>
        <w:t>тендерную</w:t>
      </w:r>
      <w:r w:rsidRPr="00E36E2D">
        <w:rPr>
          <w:rFonts w:ascii="Times New Roman" w:eastAsia="Times New Roman" w:hAnsi="Times New Roman" w:cs="Times New Roman"/>
          <w:bCs/>
        </w:rPr>
        <w:t xml:space="preserve"> документацию. Не позднее чем в течение трех дней со дня принятия решения о внесении указанных изменений такие изменения размещается </w:t>
      </w:r>
      <w:r w:rsidR="002A22BA" w:rsidRPr="00E36E2D">
        <w:rPr>
          <w:rFonts w:ascii="Times New Roman" w:eastAsia="Times New Roman" w:hAnsi="Times New Roman" w:cs="Times New Roman"/>
          <w:bCs/>
        </w:rPr>
        <w:t>Организатором</w:t>
      </w:r>
      <w:r w:rsidRPr="00E36E2D">
        <w:rPr>
          <w:rFonts w:ascii="Times New Roman" w:eastAsia="Times New Roman" w:hAnsi="Times New Roman" w:cs="Times New Roman"/>
          <w:bCs/>
        </w:rPr>
        <w:t xml:space="preserve"> на сайте </w:t>
      </w:r>
      <w:r w:rsidR="00DE31F5" w:rsidRPr="00E36E2D">
        <w:rPr>
          <w:rFonts w:ascii="Times New Roman" w:eastAsia="Times New Roman" w:hAnsi="Times New Roman" w:cs="Times New Roman"/>
          <w:bCs/>
        </w:rPr>
        <w:t>ЭТП и на сайте к</w:t>
      </w:r>
      <w:r w:rsidR="00CE064E" w:rsidRPr="00E36E2D">
        <w:rPr>
          <w:rFonts w:ascii="Times New Roman" w:eastAsia="Times New Roman" w:hAnsi="Times New Roman" w:cs="Times New Roman"/>
          <w:bCs/>
        </w:rPr>
        <w:t>омпании</w:t>
      </w:r>
      <w:r w:rsidRPr="00E36E2D">
        <w:rPr>
          <w:rFonts w:ascii="Times New Roman" w:eastAsia="Times New Roman" w:hAnsi="Times New Roman" w:cs="Times New Roman"/>
          <w:bCs/>
        </w:rPr>
        <w:t xml:space="preserve">. Участники </w:t>
      </w:r>
      <w:r w:rsidR="00F35A13" w:rsidRPr="00E36E2D">
        <w:rPr>
          <w:rFonts w:ascii="Times New Roman" w:eastAsia="Times New Roman" w:hAnsi="Times New Roman" w:cs="Times New Roman"/>
          <w:bCs/>
        </w:rPr>
        <w:t>запроса предложений</w:t>
      </w:r>
      <w:r w:rsidRPr="00E36E2D">
        <w:rPr>
          <w:rFonts w:ascii="Times New Roman" w:eastAsia="Times New Roman" w:hAnsi="Times New Roman" w:cs="Times New Roman"/>
          <w:bCs/>
        </w:rPr>
        <w:t xml:space="preserve"> самостоятельно отслеживают внесение изменений в </w:t>
      </w:r>
      <w:r w:rsidR="00CE064E" w:rsidRPr="00E36E2D">
        <w:rPr>
          <w:rFonts w:ascii="Times New Roman" w:eastAsia="Times New Roman" w:hAnsi="Times New Roman" w:cs="Times New Roman"/>
          <w:bCs/>
        </w:rPr>
        <w:t>тендерную</w:t>
      </w:r>
      <w:r w:rsidRPr="00E36E2D">
        <w:rPr>
          <w:rFonts w:ascii="Times New Roman" w:eastAsia="Times New Roman" w:hAnsi="Times New Roman" w:cs="Times New Roman"/>
          <w:bCs/>
        </w:rPr>
        <w:t xml:space="preserve"> документацию. Если участник </w:t>
      </w:r>
      <w:r w:rsidR="00393438" w:rsidRPr="00E36E2D">
        <w:rPr>
          <w:rFonts w:ascii="Times New Roman" w:eastAsia="Times New Roman" w:hAnsi="Times New Roman" w:cs="Times New Roman"/>
          <w:bCs/>
        </w:rPr>
        <w:t xml:space="preserve">открытого </w:t>
      </w:r>
      <w:r w:rsidRPr="00E36E2D">
        <w:rPr>
          <w:rFonts w:ascii="Times New Roman" w:eastAsia="Times New Roman" w:hAnsi="Times New Roman" w:cs="Times New Roman"/>
          <w:bCs/>
        </w:rPr>
        <w:t xml:space="preserve">запроса предложений получил </w:t>
      </w:r>
      <w:r w:rsidR="00CE064E" w:rsidRPr="00E36E2D">
        <w:rPr>
          <w:rFonts w:ascii="Times New Roman" w:eastAsia="Times New Roman" w:hAnsi="Times New Roman" w:cs="Times New Roman"/>
          <w:bCs/>
        </w:rPr>
        <w:t>тендерную</w:t>
      </w:r>
      <w:r w:rsidRPr="00E36E2D">
        <w:rPr>
          <w:rFonts w:ascii="Times New Roman" w:eastAsia="Times New Roman" w:hAnsi="Times New Roman" w:cs="Times New Roman"/>
          <w:bCs/>
        </w:rPr>
        <w:t xml:space="preserve"> документацию способом, отличным от указанного в извещении о проведении </w:t>
      </w:r>
      <w:r w:rsidR="00393438" w:rsidRPr="00E36E2D">
        <w:rPr>
          <w:rFonts w:ascii="Times New Roman" w:eastAsia="Times New Roman" w:hAnsi="Times New Roman" w:cs="Times New Roman"/>
          <w:bCs/>
        </w:rPr>
        <w:t xml:space="preserve">открытого </w:t>
      </w:r>
      <w:r w:rsidRPr="00E36E2D">
        <w:rPr>
          <w:rFonts w:ascii="Times New Roman" w:eastAsia="Times New Roman" w:hAnsi="Times New Roman" w:cs="Times New Roman"/>
          <w:bCs/>
        </w:rPr>
        <w:t xml:space="preserve">запроса предложений, то </w:t>
      </w:r>
      <w:r w:rsidR="007958A5" w:rsidRPr="00E36E2D">
        <w:rPr>
          <w:rFonts w:ascii="Times New Roman" w:eastAsia="Times New Roman" w:hAnsi="Times New Roman" w:cs="Times New Roman"/>
          <w:bCs/>
        </w:rPr>
        <w:t>Организатор</w:t>
      </w:r>
      <w:r w:rsidRPr="00E36E2D">
        <w:rPr>
          <w:rFonts w:ascii="Times New Roman" w:eastAsia="Times New Roman" w:hAnsi="Times New Roman" w:cs="Times New Roman"/>
          <w:bCs/>
        </w:rPr>
        <w:t xml:space="preserve"> не несет ответственности за неполучение таким участником информации о внесении изменений в </w:t>
      </w:r>
      <w:r w:rsidR="00907D71" w:rsidRPr="00E36E2D">
        <w:rPr>
          <w:rFonts w:ascii="Times New Roman" w:eastAsia="Times New Roman" w:hAnsi="Times New Roman" w:cs="Times New Roman"/>
          <w:bCs/>
        </w:rPr>
        <w:t>тендерную</w:t>
      </w:r>
      <w:r w:rsidRPr="00E36E2D">
        <w:rPr>
          <w:rFonts w:ascii="Times New Roman" w:eastAsia="Times New Roman" w:hAnsi="Times New Roman" w:cs="Times New Roman"/>
          <w:bCs/>
        </w:rPr>
        <w:t xml:space="preserve"> документацию.</w:t>
      </w:r>
    </w:p>
    <w:p w14:paraId="654B7125" w14:textId="77777777" w:rsidR="004850E7" w:rsidRPr="00E36E2D" w:rsidRDefault="004850E7" w:rsidP="004A545C">
      <w:pPr>
        <w:spacing w:after="0" w:line="240" w:lineRule="auto"/>
        <w:ind w:firstLine="284"/>
        <w:jc w:val="both"/>
        <w:rPr>
          <w:rFonts w:ascii="Times New Roman" w:eastAsia="Times New Roman" w:hAnsi="Times New Roman" w:cs="Times New Roman"/>
          <w:bCs/>
        </w:rPr>
      </w:pPr>
    </w:p>
    <w:p w14:paraId="1A4096FF" w14:textId="77777777" w:rsidR="00514A5C" w:rsidRPr="00E36E2D" w:rsidRDefault="00514A5C" w:rsidP="00DE5D4F">
      <w:pPr>
        <w:spacing w:after="0" w:line="240" w:lineRule="auto"/>
        <w:ind w:firstLine="284"/>
        <w:jc w:val="both"/>
        <w:outlineLvl w:val="0"/>
        <w:rPr>
          <w:rFonts w:ascii="Times New Roman" w:eastAsia="Times New Roman" w:hAnsi="Times New Roman" w:cs="Times New Roman"/>
          <w:b/>
        </w:rPr>
      </w:pPr>
      <w:bookmarkStart w:id="47" w:name="_Toc318883057"/>
      <w:bookmarkStart w:id="48" w:name="_Toc321732467"/>
      <w:bookmarkStart w:id="49" w:name="_Toc321906729"/>
      <w:bookmarkStart w:id="50" w:name="_Toc322517534"/>
      <w:r w:rsidRPr="00E36E2D">
        <w:rPr>
          <w:rFonts w:ascii="Times New Roman" w:eastAsia="Times New Roman" w:hAnsi="Times New Roman" w:cs="Times New Roman"/>
          <w:b/>
        </w:rPr>
        <w:t xml:space="preserve">3.2. Требования, предъявляемые к </w:t>
      </w:r>
      <w:r w:rsidR="00DE31F5" w:rsidRPr="00E36E2D">
        <w:rPr>
          <w:rFonts w:ascii="Times New Roman" w:eastAsia="Times New Roman" w:hAnsi="Times New Roman" w:cs="Times New Roman"/>
          <w:b/>
        </w:rPr>
        <w:t>заявке участника (</w:t>
      </w:r>
      <w:r w:rsidRPr="00E36E2D">
        <w:rPr>
          <w:rFonts w:ascii="Times New Roman" w:eastAsia="Times New Roman" w:hAnsi="Times New Roman" w:cs="Times New Roman"/>
          <w:b/>
        </w:rPr>
        <w:t>Предложению</w:t>
      </w:r>
      <w:bookmarkEnd w:id="47"/>
      <w:bookmarkEnd w:id="48"/>
      <w:bookmarkEnd w:id="49"/>
      <w:bookmarkEnd w:id="50"/>
      <w:r w:rsidR="00DE31F5" w:rsidRPr="00E36E2D">
        <w:rPr>
          <w:rFonts w:ascii="Times New Roman" w:eastAsia="Times New Roman" w:hAnsi="Times New Roman" w:cs="Times New Roman"/>
          <w:b/>
        </w:rPr>
        <w:t>)</w:t>
      </w:r>
    </w:p>
    <w:p w14:paraId="3AED8676" w14:textId="77777777" w:rsidR="003931BA" w:rsidRPr="00E36E2D" w:rsidRDefault="003931BA" w:rsidP="00DE5D4F">
      <w:pPr>
        <w:spacing w:after="0" w:line="240" w:lineRule="auto"/>
        <w:ind w:firstLine="284"/>
        <w:jc w:val="both"/>
        <w:outlineLvl w:val="0"/>
        <w:rPr>
          <w:rFonts w:ascii="Times New Roman" w:eastAsia="Times New Roman" w:hAnsi="Times New Roman" w:cs="Times New Roman"/>
          <w:b/>
        </w:rPr>
      </w:pPr>
    </w:p>
    <w:p w14:paraId="454C1DD4" w14:textId="77777777" w:rsidR="001E113A" w:rsidRPr="00E36E2D" w:rsidRDefault="001E113A" w:rsidP="001E113A">
      <w:pPr>
        <w:spacing w:after="0"/>
        <w:ind w:firstLine="284"/>
        <w:jc w:val="both"/>
        <w:rPr>
          <w:rFonts w:ascii="Times New Roman" w:eastAsia="Times New Roman" w:hAnsi="Times New Roman" w:cs="Times New Roman"/>
          <w:bCs/>
        </w:rPr>
      </w:pPr>
      <w:bookmarkStart w:id="51" w:name="_Ref55279017"/>
      <w:bookmarkStart w:id="52" w:name="_Toc318883058"/>
      <w:bookmarkStart w:id="53" w:name="_Toc321732468"/>
      <w:bookmarkStart w:id="54" w:name="_Toc321906730"/>
      <w:bookmarkStart w:id="55" w:name="_Toc322517535"/>
      <w:bookmarkStart w:id="56" w:name="_Ref56220439"/>
      <w:bookmarkStart w:id="57" w:name="_Ref56233643"/>
      <w:bookmarkStart w:id="58" w:name="_Ref56235653"/>
      <w:bookmarkStart w:id="59" w:name="_Toc57314646"/>
      <w:r w:rsidRPr="00E36E2D">
        <w:rPr>
          <w:rFonts w:ascii="Times New Roman" w:eastAsia="Times New Roman" w:hAnsi="Times New Roman" w:cs="Times New Roman"/>
          <w:bCs/>
        </w:rPr>
        <w:t>3.2.1.  Предложение Участника должно включать в себя:</w:t>
      </w:r>
    </w:p>
    <w:p w14:paraId="59C8CE49" w14:textId="30090C14" w:rsidR="001E113A" w:rsidRPr="00E36E2D" w:rsidRDefault="001E113A" w:rsidP="001E113A">
      <w:pPr>
        <w:spacing w:after="0"/>
        <w:ind w:firstLine="284"/>
        <w:jc w:val="both"/>
        <w:rPr>
          <w:rFonts w:ascii="Times New Roman" w:eastAsia="Times New Roman" w:hAnsi="Times New Roman" w:cs="Times New Roman"/>
          <w:b/>
          <w:bCs/>
          <w:color w:val="0070C0"/>
        </w:rPr>
      </w:pPr>
      <w:r w:rsidRPr="00E36E2D">
        <w:rPr>
          <w:rFonts w:ascii="Times New Roman" w:eastAsia="Times New Roman" w:hAnsi="Times New Roman" w:cs="Times New Roman"/>
          <w:bCs/>
        </w:rPr>
        <w:t xml:space="preserve">1) </w:t>
      </w:r>
      <w:r w:rsidRPr="00E36E2D">
        <w:rPr>
          <w:rFonts w:ascii="Times New Roman" w:eastAsia="Times New Roman" w:hAnsi="Times New Roman" w:cs="Times New Roman"/>
          <w:b/>
          <w:bCs/>
        </w:rPr>
        <w:t>Заявку на участие в открытом запросе предложений</w:t>
      </w:r>
      <w:r w:rsidRPr="00E36E2D">
        <w:rPr>
          <w:rFonts w:ascii="Times New Roman" w:eastAsia="Times New Roman" w:hAnsi="Times New Roman" w:cs="Times New Roman"/>
          <w:bCs/>
        </w:rPr>
        <w:t xml:space="preserve"> </w:t>
      </w:r>
      <w:r w:rsidR="004E15FB" w:rsidRPr="00E36E2D">
        <w:rPr>
          <w:rFonts w:ascii="Times New Roman" w:eastAsia="Times New Roman" w:hAnsi="Times New Roman" w:cs="Times New Roman"/>
          <w:bCs/>
        </w:rPr>
        <w:t xml:space="preserve">(коммерческое предложение) </w:t>
      </w:r>
      <w:r w:rsidRPr="00E36E2D">
        <w:rPr>
          <w:rFonts w:ascii="Times New Roman" w:eastAsia="Times New Roman" w:hAnsi="Times New Roman" w:cs="Times New Roman"/>
          <w:b/>
          <w:bCs/>
          <w:color w:val="0070C0"/>
        </w:rPr>
        <w:t xml:space="preserve">(по Форме 2 Раздела </w:t>
      </w:r>
      <w:r w:rsidRPr="00E36E2D">
        <w:rPr>
          <w:rFonts w:ascii="Times New Roman" w:eastAsia="Times New Roman" w:hAnsi="Times New Roman" w:cs="Times New Roman"/>
          <w:b/>
          <w:bCs/>
          <w:color w:val="0070C0"/>
          <w:lang w:val="en-US"/>
        </w:rPr>
        <w:t>III</w:t>
      </w:r>
      <w:r w:rsidRPr="00E36E2D">
        <w:rPr>
          <w:rFonts w:ascii="Times New Roman" w:eastAsia="Times New Roman" w:hAnsi="Times New Roman" w:cs="Times New Roman"/>
          <w:b/>
          <w:bCs/>
          <w:color w:val="0070C0"/>
        </w:rPr>
        <w:t xml:space="preserve"> настоящей документации);</w:t>
      </w:r>
    </w:p>
    <w:p w14:paraId="6E187CF5" w14:textId="15CEF0DB" w:rsidR="001E113A" w:rsidRPr="00E36E2D" w:rsidRDefault="004E15FB" w:rsidP="001E113A">
      <w:pPr>
        <w:spacing w:after="0"/>
        <w:ind w:firstLine="284"/>
        <w:jc w:val="both"/>
        <w:rPr>
          <w:rFonts w:ascii="Times New Roman" w:eastAsia="Times New Roman" w:hAnsi="Times New Roman" w:cs="Times New Roman"/>
          <w:b/>
          <w:bCs/>
          <w:color w:val="0070C0"/>
        </w:rPr>
      </w:pPr>
      <w:r w:rsidRPr="00E36E2D">
        <w:rPr>
          <w:rFonts w:ascii="Times New Roman" w:eastAsia="Times New Roman" w:hAnsi="Times New Roman" w:cs="Times New Roman"/>
          <w:bCs/>
        </w:rPr>
        <w:t>2</w:t>
      </w:r>
      <w:r w:rsidR="001E113A" w:rsidRPr="00E36E2D">
        <w:rPr>
          <w:rFonts w:ascii="Times New Roman" w:eastAsia="Times New Roman" w:hAnsi="Times New Roman" w:cs="Times New Roman"/>
          <w:bCs/>
        </w:rPr>
        <w:t xml:space="preserve">) </w:t>
      </w:r>
      <w:r w:rsidR="001E113A" w:rsidRPr="00E36E2D">
        <w:rPr>
          <w:rFonts w:ascii="Times New Roman" w:eastAsia="Times New Roman" w:hAnsi="Times New Roman" w:cs="Times New Roman"/>
          <w:b/>
          <w:bCs/>
        </w:rPr>
        <w:t>Сведения о квалификации участника тендер</w:t>
      </w:r>
      <w:r w:rsidR="001E113A" w:rsidRPr="00E36E2D">
        <w:rPr>
          <w:rFonts w:ascii="Times New Roman" w:eastAsia="Times New Roman" w:hAnsi="Times New Roman" w:cs="Times New Roman"/>
          <w:bCs/>
        </w:rPr>
        <w:t xml:space="preserve">а </w:t>
      </w:r>
      <w:r w:rsidR="001E113A" w:rsidRPr="00E36E2D">
        <w:rPr>
          <w:rFonts w:ascii="Times New Roman" w:eastAsia="Times New Roman" w:hAnsi="Times New Roman" w:cs="Times New Roman"/>
          <w:b/>
          <w:bCs/>
          <w:color w:val="0070C0"/>
        </w:rPr>
        <w:t xml:space="preserve">(по Форме 4 Раздела </w:t>
      </w:r>
      <w:r w:rsidR="001E113A" w:rsidRPr="00E36E2D">
        <w:rPr>
          <w:rFonts w:ascii="Times New Roman" w:eastAsia="Times New Roman" w:hAnsi="Times New Roman" w:cs="Times New Roman"/>
          <w:b/>
          <w:bCs/>
          <w:color w:val="0070C0"/>
          <w:lang w:val="en-US"/>
        </w:rPr>
        <w:t>III</w:t>
      </w:r>
      <w:r w:rsidR="001E113A" w:rsidRPr="00E36E2D">
        <w:rPr>
          <w:rFonts w:ascii="Times New Roman" w:eastAsia="Times New Roman" w:hAnsi="Times New Roman" w:cs="Times New Roman"/>
          <w:b/>
          <w:bCs/>
          <w:color w:val="0070C0"/>
        </w:rPr>
        <w:t xml:space="preserve"> настоящей документации);</w:t>
      </w:r>
    </w:p>
    <w:p w14:paraId="65D73CCA" w14:textId="33FA00B1" w:rsidR="001E113A" w:rsidRPr="00E36E2D" w:rsidRDefault="004E15FB" w:rsidP="001E113A">
      <w:pPr>
        <w:spacing w:after="0"/>
        <w:ind w:firstLine="284"/>
        <w:jc w:val="both"/>
        <w:rPr>
          <w:rFonts w:ascii="Times New Roman" w:eastAsia="Times New Roman" w:hAnsi="Times New Roman" w:cs="Times New Roman"/>
          <w:bCs/>
        </w:rPr>
      </w:pPr>
      <w:bookmarkStart w:id="60" w:name="_Toc317598739"/>
      <w:r w:rsidRPr="00E36E2D">
        <w:rPr>
          <w:rFonts w:ascii="Times New Roman" w:eastAsia="Times New Roman" w:hAnsi="Times New Roman" w:cs="Times New Roman"/>
          <w:bCs/>
        </w:rPr>
        <w:t>3</w:t>
      </w:r>
      <w:r w:rsidR="001E113A" w:rsidRPr="00E36E2D">
        <w:rPr>
          <w:rFonts w:ascii="Times New Roman" w:eastAsia="Times New Roman" w:hAnsi="Times New Roman" w:cs="Times New Roman"/>
          <w:bCs/>
        </w:rPr>
        <w:t>) Учредительные и прочие документы, подтверждающие соответствие Участника тендера требованиям настоящей Документации, указанные в п. 3.2.2 настоящей документации.</w:t>
      </w:r>
      <w:bookmarkEnd w:id="60"/>
    </w:p>
    <w:p w14:paraId="0D440287" w14:textId="77777777" w:rsidR="001E113A" w:rsidRPr="00E36E2D" w:rsidRDefault="001E113A" w:rsidP="001E113A">
      <w:pPr>
        <w:spacing w:after="0"/>
        <w:ind w:firstLine="284"/>
        <w:jc w:val="both"/>
        <w:rPr>
          <w:rFonts w:ascii="Times New Roman" w:eastAsia="Times New Roman" w:hAnsi="Times New Roman" w:cs="Times New Roman"/>
          <w:bCs/>
        </w:rPr>
      </w:pPr>
      <w:r w:rsidRPr="00E36E2D">
        <w:rPr>
          <w:rFonts w:ascii="Times New Roman" w:eastAsia="Times New Roman" w:hAnsi="Times New Roman" w:cs="Times New Roman"/>
          <w:bCs/>
        </w:rPr>
        <w:t>3.2.2. Учредительные и прочие документы, подтверждающие соответствие Участника требованиям настоящей Документации:</w:t>
      </w:r>
    </w:p>
    <w:p w14:paraId="7F8D0D1F"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1. копия устава организации в полном объеме в актуальной редакции (или все изменения, если они были в виде отдельных документов) с отметкой налогового органа;</w:t>
      </w:r>
    </w:p>
    <w:p w14:paraId="613D69B4"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2. копия решения/протокола о назначении, избрании и продлении полномочий единоличного исполнительного органа (директора/генерального директора/управляющей организации);</w:t>
      </w:r>
    </w:p>
    <w:p w14:paraId="0C0CF995"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lastRenderedPageBreak/>
        <w:t xml:space="preserve">3. 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КНД 1120101, выданную не ранее, чем за месяц до предоставления; И </w:t>
      </w:r>
    </w:p>
    <w:p w14:paraId="68CF7EC7"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 xml:space="preserve">налоговые декларации по НДС за последние три отчётных квартала, ИЛИ для неплательщиков НДС - декларации по налогу УСН за последние три отчётных квартала с отметкой ФНС о принятии; </w:t>
      </w:r>
    </w:p>
    <w:p w14:paraId="7B3F743A"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4. бухгалтерскую отчетность (баланс, отчет о финансовых результатах) с отметкой ФНС о принятии за год, предшествующий дате представления;</w:t>
      </w:r>
    </w:p>
    <w:p w14:paraId="4C5AD067"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5. сведения по обеспечению персоналом, квалификация которого позволяет выполнять работы/оказывать услуги в соответствии с предметом тендера (расчет по страховым взносам за работников с отметкой ФНС о принятии за последний отчетный квартал, предшествующий дате представления КНД 1151111; копии штатного расписания (без сведений о заработной плате) ИЛИ договоров (ГПХ) оказания услуг/выполнения работ (без сведений о стоимости услуг) ИЛИ договоров о предоставлении персонала и т.п.);</w:t>
      </w:r>
    </w:p>
    <w:p w14:paraId="52F9D8A8"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 xml:space="preserve">6. копии документов, подтверждающие право собственности, аренды на недвижимость: юридический адрес (офис); складские/производственные здания (помещения) и (или) земельные участки, где фактически осуществляются производственные процессы, связанные с деятельностью контрагента, а именно: </w:t>
      </w:r>
    </w:p>
    <w:p w14:paraId="55F98BAF"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 выписки из ЕГРН о праве собственности лица, подавшего заявку на тендер на указанные выше объекты недвижимости; ИЛИ</w:t>
      </w:r>
    </w:p>
    <w:p w14:paraId="61708C91"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 ДЕЙСТВУЮЩИЕ на период с даты подачи заявки на тендер и до окончания выполнения работ/услуг/поставки договоры аренды/субаренды/пользования (если действие договоров продлевалось, то представляются дополнительные соглашения о продлении на указанный срок</w:t>
      </w:r>
      <w:proofErr w:type="gramStart"/>
      <w:r w:rsidRPr="009E0769">
        <w:rPr>
          <w:rFonts w:ascii="Times New Roman" w:eastAsia="Times New Roman" w:hAnsi="Times New Roman" w:cs="Times New Roman"/>
          <w:b/>
          <w:color w:val="FF0000"/>
        </w:rPr>
        <w:t xml:space="preserve">),   </w:t>
      </w:r>
      <w:proofErr w:type="gramEnd"/>
      <w:r w:rsidRPr="009E0769">
        <w:rPr>
          <w:rFonts w:ascii="Times New Roman" w:eastAsia="Times New Roman" w:hAnsi="Times New Roman" w:cs="Times New Roman"/>
          <w:b/>
          <w:color w:val="FF0000"/>
        </w:rPr>
        <w:t xml:space="preserve">копии документов, подтверждающие оплаты по договорам аренды;  </w:t>
      </w:r>
    </w:p>
    <w:p w14:paraId="35CD8845"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 xml:space="preserve">7. копии документов о наличии у участника тендера средств производства, которые необходимы для выполнения обязательств по предмету тендера (машины, оборудование, инструменты, офисная </w:t>
      </w:r>
      <w:proofErr w:type="gramStart"/>
      <w:r w:rsidRPr="009E0769">
        <w:rPr>
          <w:rFonts w:ascii="Times New Roman" w:eastAsia="Times New Roman" w:hAnsi="Times New Roman" w:cs="Times New Roman"/>
          <w:b/>
          <w:color w:val="FF0000"/>
        </w:rPr>
        <w:t>техника  и</w:t>
      </w:r>
      <w:proofErr w:type="gramEnd"/>
      <w:r w:rsidRPr="009E0769">
        <w:rPr>
          <w:rFonts w:ascii="Times New Roman" w:eastAsia="Times New Roman" w:hAnsi="Times New Roman" w:cs="Times New Roman"/>
          <w:b/>
          <w:color w:val="FF0000"/>
        </w:rPr>
        <w:t xml:space="preserve"> прочее (в зависимости от предмета тендера): </w:t>
      </w:r>
    </w:p>
    <w:p w14:paraId="28F180A1" w14:textId="77777777" w:rsidR="004E15FB" w:rsidRPr="009E0769" w:rsidRDefault="004E15FB" w:rsidP="004E15FB">
      <w:pPr>
        <w:spacing w:after="0"/>
        <w:ind w:firstLine="284"/>
        <w:jc w:val="both"/>
        <w:rPr>
          <w:rFonts w:ascii="Times New Roman" w:eastAsia="Times New Roman" w:hAnsi="Times New Roman" w:cs="Times New Roman"/>
          <w:b/>
          <w:color w:val="FF0000"/>
        </w:rPr>
      </w:pPr>
      <w:r w:rsidRPr="009E0769">
        <w:rPr>
          <w:rFonts w:ascii="Times New Roman" w:eastAsia="Times New Roman" w:hAnsi="Times New Roman" w:cs="Times New Roman"/>
          <w:b/>
          <w:color w:val="FF0000"/>
        </w:rPr>
        <w:t>оборотно-сальдовая ведомость к 01 счету или договоры аренды;</w:t>
      </w:r>
    </w:p>
    <w:p w14:paraId="21B963E5" w14:textId="24A90AEE" w:rsidR="001E113A" w:rsidRPr="009E0769" w:rsidRDefault="004E15FB" w:rsidP="004E15FB">
      <w:pPr>
        <w:spacing w:after="0"/>
        <w:ind w:firstLine="284"/>
        <w:jc w:val="both"/>
        <w:rPr>
          <w:rFonts w:ascii="Times New Roman" w:eastAsia="Times New Roman" w:hAnsi="Times New Roman" w:cs="Times New Roman"/>
          <w:b/>
          <w:bCs/>
          <w:color w:val="FF0000"/>
        </w:rPr>
      </w:pPr>
      <w:r w:rsidRPr="009E0769">
        <w:rPr>
          <w:rFonts w:ascii="Times New Roman" w:eastAsia="Times New Roman" w:hAnsi="Times New Roman" w:cs="Times New Roman"/>
          <w:b/>
          <w:color w:val="FF0000"/>
        </w:rPr>
        <w:t>8. документы, подтверждающие опыт выполнения аналогичных работ/оказания услуг/поставок (данные могут быть подтверждены отзывами, копиями договоров (без сведений о стоимости), рекомендациями контрагентов участника тендера, благодарственными письмами, референс-листами, коммерческими предложениями и др.);</w:t>
      </w:r>
    </w:p>
    <w:p w14:paraId="603A0C73" w14:textId="77777777" w:rsidR="001E113A" w:rsidRPr="00E36E2D" w:rsidRDefault="001E113A" w:rsidP="001E113A">
      <w:pPr>
        <w:spacing w:after="0" w:line="240" w:lineRule="auto"/>
        <w:ind w:firstLine="284"/>
        <w:jc w:val="both"/>
        <w:rPr>
          <w:rFonts w:ascii="Times New Roman" w:eastAsia="Times New Roman" w:hAnsi="Times New Roman" w:cs="Times New Roman"/>
          <w:bCs/>
        </w:rPr>
      </w:pPr>
      <w:r w:rsidRPr="00E36E2D">
        <w:rPr>
          <w:rFonts w:ascii="Times New Roman" w:eastAsia="Times New Roman" w:hAnsi="Times New Roman" w:cs="Times New Roman"/>
          <w:bCs/>
        </w:rPr>
        <w:t xml:space="preserve">3.2.4. В Предложении должно быть указано контактное лицо Участника, ответственное за взаимодействие с Организатором размещения тендера по </w:t>
      </w:r>
      <w:proofErr w:type="gramStart"/>
      <w:r w:rsidRPr="00E36E2D">
        <w:rPr>
          <w:rFonts w:ascii="Times New Roman" w:eastAsia="Times New Roman" w:hAnsi="Times New Roman" w:cs="Times New Roman"/>
          <w:bCs/>
        </w:rPr>
        <w:t>представлению</w:t>
      </w:r>
      <w:r w:rsidR="006A31D3" w:rsidRPr="00E36E2D">
        <w:rPr>
          <w:rFonts w:ascii="Times New Roman" w:eastAsia="Times New Roman" w:hAnsi="Times New Roman" w:cs="Times New Roman"/>
          <w:bCs/>
        </w:rPr>
        <w:t xml:space="preserve"> </w:t>
      </w:r>
      <w:r w:rsidRPr="00E36E2D">
        <w:rPr>
          <w:rFonts w:ascii="Times New Roman" w:eastAsia="Times New Roman" w:hAnsi="Times New Roman" w:cs="Times New Roman"/>
          <w:bCs/>
        </w:rPr>
        <w:t xml:space="preserve"> документов</w:t>
      </w:r>
      <w:proofErr w:type="gramEnd"/>
      <w:r w:rsidRPr="00E36E2D">
        <w:rPr>
          <w:rFonts w:ascii="Times New Roman" w:eastAsia="Times New Roman" w:hAnsi="Times New Roman" w:cs="Times New Roman"/>
          <w:bCs/>
        </w:rPr>
        <w:t>.</w:t>
      </w:r>
    </w:p>
    <w:p w14:paraId="2DFC83D3" w14:textId="77777777" w:rsidR="001E113A" w:rsidRPr="00E36E2D" w:rsidRDefault="001E113A" w:rsidP="001E113A">
      <w:pPr>
        <w:spacing w:after="0" w:line="240" w:lineRule="auto"/>
        <w:ind w:firstLine="284"/>
        <w:jc w:val="both"/>
        <w:rPr>
          <w:rFonts w:ascii="Times New Roman" w:eastAsia="Times New Roman" w:hAnsi="Times New Roman" w:cs="Times New Roman"/>
          <w:bCs/>
        </w:rPr>
      </w:pPr>
    </w:p>
    <w:bookmarkEnd w:id="51"/>
    <w:p w14:paraId="238904F6" w14:textId="77777777" w:rsidR="00514A5C" w:rsidRPr="00E36E2D" w:rsidRDefault="00514A5C" w:rsidP="00DE5D4F">
      <w:pPr>
        <w:spacing w:after="0" w:line="240" w:lineRule="auto"/>
        <w:ind w:firstLine="284"/>
        <w:jc w:val="both"/>
        <w:outlineLvl w:val="0"/>
        <w:rPr>
          <w:rFonts w:ascii="Times New Roman" w:eastAsia="Times New Roman" w:hAnsi="Times New Roman" w:cs="Times New Roman"/>
          <w:b/>
        </w:rPr>
      </w:pPr>
      <w:r w:rsidRPr="00E36E2D">
        <w:rPr>
          <w:rFonts w:ascii="Times New Roman" w:eastAsia="Times New Roman" w:hAnsi="Times New Roman" w:cs="Times New Roman"/>
          <w:b/>
        </w:rPr>
        <w:t>3.3. Требования к сроку действия Предложения</w:t>
      </w:r>
      <w:bookmarkEnd w:id="52"/>
      <w:bookmarkEnd w:id="53"/>
      <w:bookmarkEnd w:id="54"/>
      <w:bookmarkEnd w:id="55"/>
    </w:p>
    <w:p w14:paraId="5A90115B" w14:textId="77777777" w:rsidR="00514A5C" w:rsidRPr="00E36E2D" w:rsidRDefault="00514A5C" w:rsidP="00514A5C">
      <w:pPr>
        <w:spacing w:after="0" w:line="240" w:lineRule="auto"/>
        <w:ind w:firstLine="284"/>
        <w:jc w:val="both"/>
        <w:rPr>
          <w:rFonts w:ascii="Times New Roman" w:eastAsia="Times New Roman" w:hAnsi="Times New Roman" w:cs="Times New Roman"/>
          <w:bCs/>
        </w:rPr>
      </w:pPr>
      <w:r w:rsidRPr="00E36E2D">
        <w:rPr>
          <w:rFonts w:ascii="Times New Roman" w:eastAsia="Times New Roman" w:hAnsi="Times New Roman" w:cs="Times New Roman"/>
          <w:bCs/>
        </w:rPr>
        <w:t>Предложение действительно в течение срока, указанного Участником в Предложении. В любом случае этот срок не должен быть менее чем 90 календарных дней со дня, следующего за днем окончания приема Предложений.</w:t>
      </w:r>
    </w:p>
    <w:p w14:paraId="63F6AE8B" w14:textId="77777777" w:rsidR="00B16381" w:rsidRPr="00E36E2D" w:rsidRDefault="00B16381" w:rsidP="00514A5C">
      <w:pPr>
        <w:spacing w:after="0" w:line="240" w:lineRule="auto"/>
        <w:ind w:firstLine="284"/>
        <w:jc w:val="both"/>
        <w:rPr>
          <w:rFonts w:ascii="Times New Roman" w:eastAsia="Times New Roman" w:hAnsi="Times New Roman" w:cs="Times New Roman"/>
          <w:bCs/>
        </w:rPr>
      </w:pPr>
    </w:p>
    <w:p w14:paraId="3840618D" w14:textId="77777777" w:rsidR="00E90BE2" w:rsidRPr="00E36E2D" w:rsidRDefault="00E90BE2" w:rsidP="00F3040E">
      <w:pPr>
        <w:spacing w:after="0" w:line="240" w:lineRule="auto"/>
        <w:ind w:firstLine="284"/>
        <w:jc w:val="both"/>
        <w:rPr>
          <w:rFonts w:ascii="Times New Roman" w:eastAsia="Times New Roman" w:hAnsi="Times New Roman" w:cs="Times New Roman"/>
          <w:bCs/>
        </w:rPr>
      </w:pPr>
      <w:bookmarkStart w:id="61" w:name="_Toc277229502"/>
      <w:bookmarkStart w:id="62" w:name="_Toc318883065"/>
      <w:bookmarkStart w:id="63" w:name="_Toc321732477"/>
      <w:bookmarkStart w:id="64" w:name="_Toc321906739"/>
      <w:bookmarkStart w:id="65" w:name="_Toc322517544"/>
      <w:bookmarkStart w:id="66" w:name="_Ref300607844"/>
      <w:bookmarkEnd w:id="56"/>
      <w:bookmarkEnd w:id="57"/>
      <w:bookmarkEnd w:id="58"/>
      <w:bookmarkEnd w:id="59"/>
    </w:p>
    <w:p w14:paraId="3D881EFE" w14:textId="7E858A4D" w:rsidR="00DF2500" w:rsidRPr="00E36E2D" w:rsidRDefault="00452E7E" w:rsidP="001E0BAE">
      <w:pPr>
        <w:spacing w:after="0" w:line="240" w:lineRule="auto"/>
        <w:jc w:val="center"/>
        <w:outlineLvl w:val="0"/>
        <w:rPr>
          <w:rFonts w:ascii="Times New Roman" w:eastAsia="Times New Roman" w:hAnsi="Times New Roman" w:cs="Times New Roman"/>
          <w:b/>
          <w:bCs/>
        </w:rPr>
      </w:pPr>
      <w:r w:rsidRPr="00E36E2D">
        <w:rPr>
          <w:rFonts w:ascii="Times New Roman" w:eastAsia="Times New Roman" w:hAnsi="Times New Roman" w:cs="Times New Roman"/>
          <w:b/>
          <w:bCs/>
        </w:rPr>
        <w:t>Р</w:t>
      </w:r>
      <w:r w:rsidR="00E930D5" w:rsidRPr="00E36E2D">
        <w:rPr>
          <w:rFonts w:ascii="Times New Roman" w:eastAsia="Times New Roman" w:hAnsi="Times New Roman" w:cs="Times New Roman"/>
          <w:b/>
          <w:bCs/>
        </w:rPr>
        <w:t xml:space="preserve">АЗДЕЛ II.  </w:t>
      </w:r>
      <w:r w:rsidR="00DF2500" w:rsidRPr="00E36E2D">
        <w:rPr>
          <w:rFonts w:ascii="Times New Roman" w:eastAsia="Times New Roman" w:hAnsi="Times New Roman" w:cs="Times New Roman"/>
          <w:b/>
          <w:bCs/>
        </w:rPr>
        <w:t xml:space="preserve">ИНФОРМАЦИОННАЯ КАРТА </w:t>
      </w:r>
      <w:bookmarkEnd w:id="61"/>
      <w:r w:rsidR="00DF2500" w:rsidRPr="00E36E2D">
        <w:rPr>
          <w:rFonts w:ascii="Times New Roman" w:eastAsia="Times New Roman" w:hAnsi="Times New Roman" w:cs="Times New Roman"/>
          <w:b/>
          <w:bCs/>
        </w:rPr>
        <w:t>ЗАПРОСА ПРЕДЛОЖЕНИЙ</w:t>
      </w:r>
    </w:p>
    <w:p w14:paraId="2A19CF84" w14:textId="77777777" w:rsidR="001E0BAE" w:rsidRPr="00E36E2D" w:rsidRDefault="001E0BAE" w:rsidP="001E0BAE">
      <w:pPr>
        <w:spacing w:after="0" w:line="240" w:lineRule="auto"/>
        <w:jc w:val="center"/>
        <w:outlineLvl w:val="0"/>
        <w:rPr>
          <w:rFonts w:ascii="Times New Roman" w:eastAsia="Times New Roman" w:hAnsi="Times New Roman" w:cs="Times New Roman"/>
          <w:b/>
          <w:bCs/>
        </w:rPr>
      </w:pPr>
    </w:p>
    <w:p w14:paraId="3B3ABB3E" w14:textId="77777777" w:rsidR="00DF2500" w:rsidRPr="00E36E2D" w:rsidRDefault="00DF2500" w:rsidP="001E0BAE">
      <w:pPr>
        <w:spacing w:after="0"/>
        <w:ind w:firstLine="720"/>
        <w:jc w:val="both"/>
        <w:rPr>
          <w:rFonts w:ascii="Times New Roman" w:hAnsi="Times New Roman" w:cs="Times New Roman"/>
        </w:rPr>
      </w:pPr>
      <w:r w:rsidRPr="00E36E2D">
        <w:rPr>
          <w:rFonts w:ascii="Times New Roman" w:hAnsi="Times New Roman" w:cs="Times New Roman"/>
        </w:rPr>
        <w:t xml:space="preserve">Нижеследующие конкретные условия проведения </w:t>
      </w:r>
      <w:r w:rsidR="005862B2" w:rsidRPr="00E36E2D">
        <w:rPr>
          <w:rFonts w:ascii="Times New Roman" w:hAnsi="Times New Roman" w:cs="Times New Roman"/>
        </w:rPr>
        <w:t>открытого з</w:t>
      </w:r>
      <w:r w:rsidRPr="00E36E2D">
        <w:rPr>
          <w:rFonts w:ascii="Times New Roman" w:hAnsi="Times New Roman" w:cs="Times New Roman"/>
        </w:rPr>
        <w:t xml:space="preserve">апроса предложений, содержащиеся в Информационной карте, являются неотъемлемой частью настоящей </w:t>
      </w:r>
      <w:r w:rsidR="0027000C" w:rsidRPr="00E36E2D">
        <w:rPr>
          <w:rFonts w:ascii="Times New Roman" w:hAnsi="Times New Roman" w:cs="Times New Roman"/>
        </w:rPr>
        <w:t>тендерной</w:t>
      </w:r>
      <w:r w:rsidRPr="00E36E2D">
        <w:rPr>
          <w:rFonts w:ascii="Times New Roman" w:hAnsi="Times New Roman" w:cs="Times New Roman"/>
        </w:rPr>
        <w:t xml:space="preserve"> документации. Информационная карта запроса предложений содержит информацию и данные, которые дополняют и конкретизируют положения </w:t>
      </w:r>
      <w:r w:rsidR="00E930D5" w:rsidRPr="00E36E2D">
        <w:rPr>
          <w:rFonts w:ascii="Times New Roman" w:hAnsi="Times New Roman" w:cs="Times New Roman"/>
        </w:rPr>
        <w:t xml:space="preserve">РАЗДЕЛА </w:t>
      </w:r>
      <w:r w:rsidR="00E930D5" w:rsidRPr="00E36E2D">
        <w:rPr>
          <w:rFonts w:ascii="Times New Roman" w:hAnsi="Times New Roman" w:cs="Times New Roman"/>
          <w:lang w:val="en-US"/>
        </w:rPr>
        <w:t>I</w:t>
      </w:r>
      <w:r w:rsidR="00E930D5" w:rsidRPr="00E36E2D">
        <w:rPr>
          <w:rFonts w:ascii="Times New Roman" w:hAnsi="Times New Roman" w:cs="Times New Roman"/>
        </w:rPr>
        <w:t xml:space="preserve"> </w:t>
      </w:r>
      <w:r w:rsidRPr="00E36E2D">
        <w:rPr>
          <w:rFonts w:ascii="Times New Roman" w:hAnsi="Times New Roman" w:cs="Times New Roman"/>
        </w:rPr>
        <w:t>настоящей закупочной документации.</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8093"/>
      </w:tblGrid>
      <w:tr w:rsidR="00DF2500" w:rsidRPr="00E36E2D" w14:paraId="1CC9728C" w14:textId="77777777" w:rsidTr="009F5312">
        <w:trPr>
          <w:trHeight w:val="575"/>
        </w:trPr>
        <w:tc>
          <w:tcPr>
            <w:tcW w:w="1002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2E0D84" w14:textId="77777777" w:rsidR="001E0BAE" w:rsidRPr="00E36E2D" w:rsidRDefault="001E0BAE" w:rsidP="00606A62">
            <w:pPr>
              <w:spacing w:after="0"/>
              <w:jc w:val="center"/>
              <w:rPr>
                <w:rFonts w:ascii="Times New Roman" w:hAnsi="Times New Roman" w:cs="Times New Roman"/>
              </w:rPr>
            </w:pPr>
          </w:p>
        </w:tc>
      </w:tr>
      <w:tr w:rsidR="00DF2500" w:rsidRPr="00E36E2D" w14:paraId="3B0270BA" w14:textId="77777777" w:rsidTr="009F5312">
        <w:trPr>
          <w:trHeight w:val="3825"/>
        </w:trPr>
        <w:tc>
          <w:tcPr>
            <w:tcW w:w="1929" w:type="dxa"/>
            <w:tcBorders>
              <w:top w:val="single" w:sz="4" w:space="0" w:color="auto"/>
              <w:left w:val="single" w:sz="4" w:space="0" w:color="auto"/>
              <w:bottom w:val="single" w:sz="4" w:space="0" w:color="auto"/>
              <w:right w:val="single" w:sz="4" w:space="0" w:color="auto"/>
            </w:tcBorders>
            <w:vAlign w:val="center"/>
            <w:hideMark/>
          </w:tcPr>
          <w:p w14:paraId="773C266B" w14:textId="77777777" w:rsidR="00DF2500" w:rsidRPr="00E36E2D" w:rsidRDefault="00795E2B" w:rsidP="00606A62">
            <w:pPr>
              <w:pStyle w:val="4"/>
              <w:keepNext w:val="0"/>
              <w:spacing w:before="0" w:after="0" w:line="276" w:lineRule="auto"/>
              <w:jc w:val="center"/>
              <w:rPr>
                <w:sz w:val="22"/>
                <w:szCs w:val="22"/>
              </w:rPr>
            </w:pPr>
            <w:r w:rsidRPr="00E36E2D">
              <w:rPr>
                <w:sz w:val="22"/>
                <w:szCs w:val="22"/>
              </w:rPr>
              <w:lastRenderedPageBreak/>
              <w:t>Организатор тендера</w:t>
            </w:r>
          </w:p>
        </w:tc>
        <w:tc>
          <w:tcPr>
            <w:tcW w:w="8093" w:type="dxa"/>
            <w:tcBorders>
              <w:top w:val="single" w:sz="4" w:space="0" w:color="auto"/>
              <w:left w:val="single" w:sz="4" w:space="0" w:color="auto"/>
              <w:bottom w:val="single" w:sz="4" w:space="0" w:color="auto"/>
              <w:right w:val="single" w:sz="4" w:space="0" w:color="auto"/>
            </w:tcBorders>
            <w:vAlign w:val="center"/>
            <w:hideMark/>
          </w:tcPr>
          <w:p w14:paraId="599AD499" w14:textId="77777777" w:rsidR="0027000C" w:rsidRPr="00E36E2D" w:rsidRDefault="00DF2500" w:rsidP="00F23732">
            <w:pPr>
              <w:widowControl w:val="0"/>
              <w:spacing w:after="0"/>
              <w:rPr>
                <w:rFonts w:ascii="Times New Roman" w:hAnsi="Times New Roman" w:cs="Times New Roman"/>
              </w:rPr>
            </w:pPr>
            <w:r w:rsidRPr="00E36E2D">
              <w:rPr>
                <w:rFonts w:ascii="Times New Roman" w:hAnsi="Times New Roman" w:cs="Times New Roman"/>
                <w:b/>
              </w:rPr>
              <w:t xml:space="preserve">Наименование: </w:t>
            </w:r>
            <w:r w:rsidR="0027000C" w:rsidRPr="00E36E2D">
              <w:rPr>
                <w:rFonts w:ascii="Times New Roman" w:hAnsi="Times New Roman" w:cs="Times New Roman"/>
              </w:rPr>
              <w:t>Общество с ограниченной ответственностью «Управляющая компания «ВОЛМА»</w:t>
            </w:r>
          </w:p>
          <w:p w14:paraId="23DAE9FE" w14:textId="77777777" w:rsidR="00814D91" w:rsidRPr="00E36E2D" w:rsidRDefault="00DF2500" w:rsidP="00F23732">
            <w:pPr>
              <w:pStyle w:val="Style4"/>
              <w:spacing w:line="276" w:lineRule="auto"/>
              <w:ind w:right="226"/>
              <w:rPr>
                <w:sz w:val="22"/>
                <w:szCs w:val="22"/>
              </w:rPr>
            </w:pPr>
            <w:r w:rsidRPr="00E36E2D">
              <w:rPr>
                <w:b/>
                <w:sz w:val="22"/>
                <w:szCs w:val="22"/>
              </w:rPr>
              <w:t xml:space="preserve">Почтовый адрес: </w:t>
            </w:r>
            <w:r w:rsidR="00257EF4" w:rsidRPr="00E36E2D">
              <w:rPr>
                <w:sz w:val="22"/>
                <w:szCs w:val="22"/>
              </w:rPr>
              <w:t>400019,</w:t>
            </w:r>
            <w:r w:rsidR="00257EF4" w:rsidRPr="00E36E2D">
              <w:rPr>
                <w:b/>
                <w:sz w:val="22"/>
                <w:szCs w:val="22"/>
              </w:rPr>
              <w:t xml:space="preserve"> </w:t>
            </w:r>
            <w:r w:rsidR="00814D91" w:rsidRPr="00E36E2D">
              <w:rPr>
                <w:sz w:val="22"/>
                <w:szCs w:val="22"/>
              </w:rPr>
              <w:t xml:space="preserve">РФ, г </w:t>
            </w:r>
            <w:proofErr w:type="gramStart"/>
            <w:r w:rsidR="00814D91" w:rsidRPr="00E36E2D">
              <w:rPr>
                <w:sz w:val="22"/>
                <w:szCs w:val="22"/>
              </w:rPr>
              <w:t>Волгоград,  ул.</w:t>
            </w:r>
            <w:proofErr w:type="gramEnd"/>
            <w:r w:rsidR="00814D91" w:rsidRPr="00E36E2D">
              <w:rPr>
                <w:sz w:val="22"/>
                <w:szCs w:val="22"/>
              </w:rPr>
              <w:t xml:space="preserve"> </w:t>
            </w:r>
            <w:proofErr w:type="spellStart"/>
            <w:r w:rsidR="00814D91" w:rsidRPr="00E36E2D">
              <w:rPr>
                <w:sz w:val="22"/>
                <w:szCs w:val="22"/>
              </w:rPr>
              <w:t>Крепильная</w:t>
            </w:r>
            <w:proofErr w:type="spellEnd"/>
            <w:r w:rsidR="00814D91" w:rsidRPr="00E36E2D">
              <w:rPr>
                <w:sz w:val="22"/>
                <w:szCs w:val="22"/>
              </w:rPr>
              <w:t>, 128.</w:t>
            </w:r>
          </w:p>
          <w:p w14:paraId="204F8B25" w14:textId="77777777" w:rsidR="000A2000" w:rsidRPr="00E36E2D" w:rsidRDefault="000A2000" w:rsidP="00F23732">
            <w:pPr>
              <w:spacing w:before="120" w:after="0"/>
              <w:jc w:val="both"/>
              <w:rPr>
                <w:rFonts w:ascii="Times New Roman" w:eastAsia="Times New Roman" w:hAnsi="Times New Roman" w:cs="Times New Roman"/>
                <w:b/>
                <w:u w:val="single"/>
                <w:lang w:eastAsia="ar-SA"/>
              </w:rPr>
            </w:pPr>
            <w:r w:rsidRPr="00E36E2D">
              <w:rPr>
                <w:rFonts w:ascii="Times New Roman" w:eastAsia="Times New Roman" w:hAnsi="Times New Roman" w:cs="Times New Roman"/>
                <w:b/>
                <w:u w:val="single"/>
                <w:lang w:eastAsia="ar-SA"/>
              </w:rPr>
              <w:t>Контактные лица:</w:t>
            </w:r>
          </w:p>
          <w:p w14:paraId="2699C410" w14:textId="3B0E608E" w:rsidR="00BA34DC" w:rsidRPr="00E36E2D" w:rsidRDefault="00F33E85" w:rsidP="00BA34DC">
            <w:pPr>
              <w:widowControl w:val="0"/>
              <w:autoSpaceDE w:val="0"/>
              <w:autoSpaceDN w:val="0"/>
              <w:adjustRightInd w:val="0"/>
              <w:spacing w:after="0"/>
              <w:ind w:right="226"/>
              <w:rPr>
                <w:rFonts w:ascii="Times New Roman" w:eastAsia="Times New Roman" w:hAnsi="Times New Roman" w:cs="Times New Roman"/>
                <w:i/>
                <w:u w:val="single"/>
              </w:rPr>
            </w:pPr>
            <w:r w:rsidRPr="00E36E2D">
              <w:rPr>
                <w:rFonts w:ascii="Times New Roman" w:hAnsi="Times New Roman" w:cs="Times New Roman"/>
                <w:i/>
                <w:u w:val="single"/>
              </w:rPr>
              <w:t>По вопросам организации тендера:</w:t>
            </w:r>
          </w:p>
          <w:p w14:paraId="29C6EC0E" w14:textId="59FA8112" w:rsidR="009F5312" w:rsidRPr="00E36E2D" w:rsidRDefault="00E05F58" w:rsidP="009F5312">
            <w:pPr>
              <w:suppressAutoHyphens/>
              <w:overflowPunct w:val="0"/>
              <w:autoSpaceDE w:val="0"/>
              <w:autoSpaceDN w:val="0"/>
              <w:adjustRightInd w:val="0"/>
              <w:spacing w:after="0"/>
              <w:textAlignment w:val="baseline"/>
              <w:rPr>
                <w:rFonts w:ascii="Times New Roman" w:eastAsia="Times New Roman" w:hAnsi="Times New Roman" w:cs="Times New Roman"/>
              </w:rPr>
            </w:pPr>
            <w:r>
              <w:rPr>
                <w:rFonts w:ascii="Times New Roman" w:eastAsia="Times New Roman" w:hAnsi="Times New Roman" w:cs="Times New Roman"/>
              </w:rPr>
              <w:t>Редькин Андрей Алексеевич</w:t>
            </w:r>
            <w:r>
              <w:rPr>
                <w:rFonts w:ascii="Times New Roman" w:eastAsia="Times New Roman" w:hAnsi="Times New Roman" w:cs="Times New Roman"/>
              </w:rPr>
              <w:br/>
              <w:t xml:space="preserve">Старший специалист отдела </w:t>
            </w:r>
            <w:r w:rsidRPr="00E05F58">
              <w:rPr>
                <w:rFonts w:ascii="Times New Roman" w:eastAsia="Times New Roman" w:hAnsi="Times New Roman" w:cs="Times New Roman"/>
              </w:rPr>
              <w:t>организации тендеров и контролю цен</w:t>
            </w:r>
          </w:p>
          <w:p w14:paraId="7D277D1F" w14:textId="77777777" w:rsidR="00E05F58" w:rsidRPr="00E80A69" w:rsidRDefault="00E05F58" w:rsidP="00E05F58">
            <w:pPr>
              <w:pStyle w:val="Style4"/>
              <w:ind w:right="226"/>
              <w:contextualSpacing/>
              <w:rPr>
                <w:sz w:val="22"/>
                <w:szCs w:val="22"/>
              </w:rPr>
            </w:pPr>
            <w:r w:rsidRPr="00E80A69">
              <w:rPr>
                <w:sz w:val="22"/>
                <w:szCs w:val="22"/>
              </w:rPr>
              <w:t>ООО «УК «ВОЛМА»</w:t>
            </w:r>
          </w:p>
          <w:p w14:paraId="6EF8077E" w14:textId="0E60C6C8" w:rsidR="00E05F58" w:rsidRPr="00274D15" w:rsidRDefault="00E05F58" w:rsidP="00E05F58">
            <w:pPr>
              <w:pStyle w:val="Style4"/>
              <w:ind w:right="226"/>
              <w:contextualSpacing/>
              <w:rPr>
                <w:sz w:val="22"/>
                <w:szCs w:val="22"/>
              </w:rPr>
            </w:pPr>
            <w:r w:rsidRPr="00E80A69">
              <w:rPr>
                <w:sz w:val="22"/>
                <w:szCs w:val="22"/>
              </w:rPr>
              <w:t xml:space="preserve">тел.: +7 (8442) 60-50-18 доб. </w:t>
            </w:r>
            <w:proofErr w:type="gramStart"/>
            <w:r>
              <w:rPr>
                <w:sz w:val="22"/>
                <w:szCs w:val="22"/>
              </w:rPr>
              <w:t>4281</w:t>
            </w:r>
            <w:r w:rsidRPr="00E80A69">
              <w:rPr>
                <w:sz w:val="22"/>
                <w:szCs w:val="22"/>
              </w:rPr>
              <w:t xml:space="preserve">,  </w:t>
            </w:r>
            <w:r>
              <w:rPr>
                <w:sz w:val="22"/>
                <w:szCs w:val="22"/>
              </w:rPr>
              <w:t>89377340352</w:t>
            </w:r>
            <w:proofErr w:type="gramEnd"/>
            <w:r>
              <w:rPr>
                <w:sz w:val="22"/>
                <w:szCs w:val="22"/>
              </w:rPr>
              <w:br/>
            </w:r>
            <w:r w:rsidRPr="00E80A69">
              <w:rPr>
                <w:sz w:val="22"/>
                <w:szCs w:val="22"/>
                <w:lang w:val="en-US"/>
              </w:rPr>
              <w:t>E</w:t>
            </w:r>
            <w:r w:rsidRPr="00E80A69">
              <w:rPr>
                <w:sz w:val="22"/>
                <w:szCs w:val="22"/>
              </w:rPr>
              <w:t>-</w:t>
            </w:r>
            <w:r w:rsidRPr="00E80A69">
              <w:rPr>
                <w:sz w:val="22"/>
                <w:szCs w:val="22"/>
                <w:lang w:val="en-US"/>
              </w:rPr>
              <w:t>mail</w:t>
            </w:r>
            <w:r w:rsidRPr="00E80A69">
              <w:rPr>
                <w:sz w:val="22"/>
                <w:szCs w:val="22"/>
              </w:rPr>
              <w:t xml:space="preserve">: </w:t>
            </w:r>
            <w:hyperlink r:id="rId8" w:history="1">
              <w:r w:rsidRPr="00EE28E5">
                <w:rPr>
                  <w:rStyle w:val="af"/>
                  <w:sz w:val="22"/>
                  <w:szCs w:val="22"/>
                </w:rPr>
                <w:t>redkinaa@volma.ru</w:t>
              </w:r>
            </w:hyperlink>
            <w:r>
              <w:rPr>
                <w:sz w:val="22"/>
                <w:szCs w:val="22"/>
              </w:rPr>
              <w:t xml:space="preserve">; </w:t>
            </w:r>
            <w:hyperlink r:id="rId9" w:history="1">
              <w:r w:rsidRPr="00EE28E5">
                <w:rPr>
                  <w:rStyle w:val="af"/>
                  <w:sz w:val="22"/>
                  <w:szCs w:val="22"/>
                  <w:lang w:val="en-US"/>
                </w:rPr>
                <w:t>tender</w:t>
              </w:r>
              <w:r w:rsidRPr="00EE28E5">
                <w:rPr>
                  <w:rStyle w:val="af"/>
                  <w:sz w:val="22"/>
                  <w:szCs w:val="22"/>
                </w:rPr>
                <w:t>@</w:t>
              </w:r>
              <w:proofErr w:type="spellStart"/>
              <w:r w:rsidRPr="00EE28E5">
                <w:rPr>
                  <w:rStyle w:val="af"/>
                  <w:sz w:val="22"/>
                  <w:szCs w:val="22"/>
                  <w:lang w:val="en-US"/>
                </w:rPr>
                <w:t>volma</w:t>
              </w:r>
              <w:proofErr w:type="spellEnd"/>
              <w:r w:rsidRPr="00EE28E5">
                <w:rPr>
                  <w:rStyle w:val="af"/>
                  <w:sz w:val="22"/>
                  <w:szCs w:val="22"/>
                </w:rPr>
                <w:t>.</w:t>
              </w:r>
              <w:r w:rsidRPr="00EE28E5">
                <w:rPr>
                  <w:rStyle w:val="af"/>
                  <w:sz w:val="22"/>
                  <w:szCs w:val="22"/>
                  <w:lang w:val="en-US"/>
                </w:rPr>
                <w:t>ru</w:t>
              </w:r>
            </w:hyperlink>
          </w:p>
          <w:p w14:paraId="419E28B3" w14:textId="77777777" w:rsidR="00211467" w:rsidRPr="00E36E2D" w:rsidRDefault="00211467" w:rsidP="00211467">
            <w:pPr>
              <w:pStyle w:val="Style4"/>
              <w:ind w:right="226"/>
              <w:contextualSpacing/>
              <w:rPr>
                <w:i/>
                <w:sz w:val="22"/>
                <w:szCs w:val="22"/>
                <w:u w:val="single"/>
              </w:rPr>
            </w:pPr>
            <w:r w:rsidRPr="00E36E2D">
              <w:rPr>
                <w:i/>
                <w:sz w:val="22"/>
                <w:szCs w:val="22"/>
                <w:u w:val="single"/>
              </w:rPr>
              <w:t>По техническим вопросам:</w:t>
            </w:r>
          </w:p>
          <w:p w14:paraId="03E7F478" w14:textId="77777777" w:rsidR="007A1C28" w:rsidRPr="007A1C28" w:rsidRDefault="007A1C28" w:rsidP="007A1C28">
            <w:pPr>
              <w:pStyle w:val="Standard"/>
              <w:shd w:val="clear" w:color="auto" w:fill="FFFFFF"/>
              <w:tabs>
                <w:tab w:val="left" w:pos="168"/>
              </w:tabs>
              <w:ind w:right="-1"/>
              <w:contextualSpacing/>
              <w:rPr>
                <w:rFonts w:ascii="Times New Roman" w:eastAsia="Times New Roman" w:hAnsi="Times New Roman"/>
                <w:kern w:val="0"/>
                <w:lang w:eastAsia="ar-SA"/>
              </w:rPr>
            </w:pPr>
            <w:r w:rsidRPr="007A1C28">
              <w:rPr>
                <w:rFonts w:ascii="Times New Roman" w:eastAsia="Times New Roman" w:hAnsi="Times New Roman"/>
                <w:kern w:val="0"/>
                <w:lang w:eastAsia="ar-SA"/>
              </w:rPr>
              <w:t>Бычков Александр Александрович, Механик</w:t>
            </w:r>
          </w:p>
          <w:p w14:paraId="33C8D790" w14:textId="749A504B" w:rsidR="00E05F58" w:rsidRPr="00E36E2D" w:rsidRDefault="007A1C28" w:rsidP="007A1C28">
            <w:pPr>
              <w:pStyle w:val="Standard"/>
              <w:shd w:val="clear" w:color="auto" w:fill="FFFFFF"/>
              <w:tabs>
                <w:tab w:val="left" w:pos="168"/>
              </w:tabs>
              <w:ind w:right="-1"/>
              <w:contextualSpacing/>
              <w:rPr>
                <w:rFonts w:ascii="Times New Roman" w:eastAsia="Times New Roman" w:hAnsi="Times New Roman"/>
                <w:kern w:val="0"/>
                <w:lang w:eastAsia="ar-SA"/>
              </w:rPr>
            </w:pPr>
            <w:r w:rsidRPr="007A1C28">
              <w:rPr>
                <w:rFonts w:ascii="Times New Roman" w:eastAsia="Times New Roman" w:hAnsi="Times New Roman"/>
                <w:kern w:val="0"/>
                <w:lang w:eastAsia="ar-SA"/>
              </w:rPr>
              <w:t>Тел/факс Моб. 8 (961) 060-46-58; bychkov@volma.ru</w:t>
            </w:r>
          </w:p>
        </w:tc>
      </w:tr>
      <w:tr w:rsidR="00795E2B" w:rsidRPr="00E36E2D" w14:paraId="360241AD" w14:textId="77777777" w:rsidTr="009F5312">
        <w:trPr>
          <w:trHeight w:val="704"/>
        </w:trPr>
        <w:tc>
          <w:tcPr>
            <w:tcW w:w="1929" w:type="dxa"/>
            <w:tcBorders>
              <w:top w:val="single" w:sz="4" w:space="0" w:color="auto"/>
              <w:left w:val="single" w:sz="4" w:space="0" w:color="auto"/>
              <w:bottom w:val="single" w:sz="4" w:space="0" w:color="auto"/>
              <w:right w:val="single" w:sz="4" w:space="0" w:color="auto"/>
            </w:tcBorders>
            <w:vAlign w:val="center"/>
          </w:tcPr>
          <w:p w14:paraId="67AB58FF" w14:textId="77777777" w:rsidR="00795E2B" w:rsidRPr="00E36E2D" w:rsidRDefault="00795E2B" w:rsidP="00606A62">
            <w:pPr>
              <w:spacing w:after="0"/>
              <w:jc w:val="center"/>
              <w:rPr>
                <w:rFonts w:ascii="Times New Roman" w:hAnsi="Times New Roman" w:cs="Times New Roman"/>
                <w:b/>
              </w:rPr>
            </w:pPr>
            <w:r w:rsidRPr="00E36E2D">
              <w:rPr>
                <w:rFonts w:ascii="Times New Roman" w:hAnsi="Times New Roman" w:cs="Times New Roman"/>
                <w:b/>
              </w:rPr>
              <w:t>Заказчик</w:t>
            </w:r>
          </w:p>
        </w:tc>
        <w:tc>
          <w:tcPr>
            <w:tcW w:w="8093" w:type="dxa"/>
            <w:tcBorders>
              <w:top w:val="single" w:sz="4" w:space="0" w:color="auto"/>
              <w:left w:val="single" w:sz="4" w:space="0" w:color="auto"/>
              <w:bottom w:val="single" w:sz="4" w:space="0" w:color="auto"/>
              <w:right w:val="single" w:sz="4" w:space="0" w:color="auto"/>
            </w:tcBorders>
            <w:vAlign w:val="center"/>
          </w:tcPr>
          <w:p w14:paraId="17586AB4" w14:textId="64639060" w:rsidR="000207CA" w:rsidRPr="00E36E2D" w:rsidRDefault="00E05F58" w:rsidP="00427C20">
            <w:pPr>
              <w:spacing w:after="0"/>
              <w:jc w:val="both"/>
              <w:rPr>
                <w:rFonts w:ascii="Times New Roman" w:eastAsia="Calibri" w:hAnsi="Times New Roman" w:cs="Times New Roman"/>
              </w:rPr>
            </w:pPr>
            <w:r w:rsidRPr="00E05F58">
              <w:rPr>
                <w:rFonts w:ascii="Times New Roman" w:eastAsia="Calibri" w:hAnsi="Times New Roman" w:cs="Times New Roman"/>
              </w:rPr>
              <w:t>ООО «ВОЛМА-</w:t>
            </w:r>
            <w:r w:rsidR="007A1C28">
              <w:rPr>
                <w:rFonts w:ascii="Times New Roman" w:eastAsia="Calibri" w:hAnsi="Times New Roman" w:cs="Times New Roman"/>
              </w:rPr>
              <w:t>ВТР»</w:t>
            </w:r>
          </w:p>
        </w:tc>
      </w:tr>
      <w:tr w:rsidR="00DF2500" w:rsidRPr="00E36E2D" w14:paraId="5DA238D4" w14:textId="77777777" w:rsidTr="009F5312">
        <w:trPr>
          <w:trHeight w:val="910"/>
        </w:trPr>
        <w:tc>
          <w:tcPr>
            <w:tcW w:w="1929" w:type="dxa"/>
            <w:tcBorders>
              <w:top w:val="single" w:sz="4" w:space="0" w:color="auto"/>
              <w:left w:val="single" w:sz="4" w:space="0" w:color="auto"/>
              <w:bottom w:val="single" w:sz="4" w:space="0" w:color="auto"/>
              <w:right w:val="single" w:sz="4" w:space="0" w:color="auto"/>
            </w:tcBorders>
            <w:vAlign w:val="center"/>
            <w:hideMark/>
          </w:tcPr>
          <w:p w14:paraId="0F9E4BDD" w14:textId="77777777" w:rsidR="00DF2500" w:rsidRPr="00E36E2D" w:rsidRDefault="00DF2500" w:rsidP="00474771">
            <w:pPr>
              <w:spacing w:after="0"/>
              <w:rPr>
                <w:rFonts w:ascii="Times New Roman" w:hAnsi="Times New Roman" w:cs="Times New Roman"/>
                <w:b/>
              </w:rPr>
            </w:pPr>
            <w:r w:rsidRPr="00E36E2D">
              <w:rPr>
                <w:rFonts w:ascii="Times New Roman" w:hAnsi="Times New Roman" w:cs="Times New Roman"/>
                <w:b/>
              </w:rPr>
              <w:t xml:space="preserve">Предмет </w:t>
            </w:r>
            <w:r w:rsidR="00412E82" w:rsidRPr="00E36E2D">
              <w:rPr>
                <w:rFonts w:ascii="Times New Roman" w:hAnsi="Times New Roman" w:cs="Times New Roman"/>
                <w:b/>
              </w:rPr>
              <w:t>тендера</w:t>
            </w:r>
          </w:p>
        </w:tc>
        <w:tc>
          <w:tcPr>
            <w:tcW w:w="8093" w:type="dxa"/>
            <w:tcBorders>
              <w:top w:val="single" w:sz="4" w:space="0" w:color="auto"/>
              <w:left w:val="single" w:sz="4" w:space="0" w:color="auto"/>
              <w:bottom w:val="single" w:sz="4" w:space="0" w:color="auto"/>
              <w:right w:val="single" w:sz="4" w:space="0" w:color="auto"/>
            </w:tcBorders>
            <w:vAlign w:val="center"/>
          </w:tcPr>
          <w:p w14:paraId="46D111BC" w14:textId="313F1190" w:rsidR="000A5279" w:rsidRPr="00E36E2D" w:rsidRDefault="007A1C28" w:rsidP="000D441F">
            <w:pPr>
              <w:spacing w:after="0"/>
              <w:jc w:val="both"/>
              <w:rPr>
                <w:rFonts w:ascii="Times New Roman" w:hAnsi="Times New Roman" w:cs="Times New Roman"/>
                <w:bCs/>
              </w:rPr>
            </w:pPr>
            <w:r>
              <w:rPr>
                <w:rFonts w:ascii="Times New Roman" w:hAnsi="Times New Roman" w:cs="Times New Roman"/>
                <w:bCs/>
              </w:rPr>
              <w:t>Н</w:t>
            </w:r>
            <w:r w:rsidRPr="007A1C28">
              <w:rPr>
                <w:rFonts w:ascii="Times New Roman" w:hAnsi="Times New Roman" w:cs="Times New Roman"/>
                <w:bCs/>
              </w:rPr>
              <w:t xml:space="preserve">а поставку ленты модульной RTSKD 90600-600 для ООО </w:t>
            </w:r>
            <w:r>
              <w:rPr>
                <w:rFonts w:ascii="Times New Roman" w:hAnsi="Times New Roman" w:cs="Times New Roman"/>
                <w:bCs/>
              </w:rPr>
              <w:t>«</w:t>
            </w:r>
            <w:r w:rsidRPr="007A1C28">
              <w:rPr>
                <w:rFonts w:ascii="Times New Roman" w:hAnsi="Times New Roman" w:cs="Times New Roman"/>
                <w:bCs/>
              </w:rPr>
              <w:t>ВОЛМА-ВТР</w:t>
            </w:r>
            <w:r>
              <w:rPr>
                <w:rFonts w:ascii="Times New Roman" w:hAnsi="Times New Roman" w:cs="Times New Roman"/>
                <w:bCs/>
              </w:rPr>
              <w:t>»</w:t>
            </w:r>
          </w:p>
        </w:tc>
      </w:tr>
      <w:tr w:rsidR="00412E82" w:rsidRPr="00E36E2D" w14:paraId="26CC62B2" w14:textId="77777777" w:rsidTr="009F5312">
        <w:trPr>
          <w:trHeight w:val="69"/>
        </w:trPr>
        <w:tc>
          <w:tcPr>
            <w:tcW w:w="1929" w:type="dxa"/>
            <w:tcBorders>
              <w:top w:val="single" w:sz="4" w:space="0" w:color="auto"/>
              <w:left w:val="single" w:sz="4" w:space="0" w:color="auto"/>
              <w:bottom w:val="single" w:sz="4" w:space="0" w:color="auto"/>
              <w:right w:val="single" w:sz="4" w:space="0" w:color="auto"/>
            </w:tcBorders>
            <w:vAlign w:val="center"/>
          </w:tcPr>
          <w:p w14:paraId="336B0D8F" w14:textId="77777777" w:rsidR="00412E82" w:rsidRPr="00E36E2D" w:rsidRDefault="00412E82" w:rsidP="00606A62">
            <w:pPr>
              <w:spacing w:after="0"/>
              <w:jc w:val="center"/>
              <w:rPr>
                <w:rFonts w:ascii="Times New Roman" w:hAnsi="Times New Roman" w:cs="Times New Roman"/>
                <w:b/>
              </w:rPr>
            </w:pPr>
            <w:r w:rsidRPr="00E36E2D">
              <w:rPr>
                <w:rFonts w:ascii="Times New Roman" w:hAnsi="Times New Roman" w:cs="Times New Roman"/>
                <w:b/>
              </w:rPr>
              <w:t xml:space="preserve">Способ проведения тендера </w:t>
            </w:r>
          </w:p>
        </w:tc>
        <w:tc>
          <w:tcPr>
            <w:tcW w:w="8093" w:type="dxa"/>
            <w:tcBorders>
              <w:top w:val="single" w:sz="4" w:space="0" w:color="auto"/>
              <w:left w:val="single" w:sz="4" w:space="0" w:color="auto"/>
              <w:bottom w:val="single" w:sz="4" w:space="0" w:color="auto"/>
              <w:right w:val="single" w:sz="4" w:space="0" w:color="auto"/>
            </w:tcBorders>
            <w:vAlign w:val="center"/>
          </w:tcPr>
          <w:p w14:paraId="2CF3FA0C" w14:textId="77777777" w:rsidR="00412E82" w:rsidRPr="00E36E2D" w:rsidRDefault="00412E82" w:rsidP="00F23732">
            <w:pPr>
              <w:spacing w:after="0"/>
              <w:ind w:firstLine="16"/>
              <w:rPr>
                <w:rFonts w:ascii="Times New Roman" w:hAnsi="Times New Roman" w:cs="Times New Roman"/>
                <w:b/>
              </w:rPr>
            </w:pPr>
            <w:r w:rsidRPr="00E36E2D">
              <w:rPr>
                <w:rFonts w:ascii="Times New Roman" w:hAnsi="Times New Roman" w:cs="Times New Roman"/>
                <w:b/>
              </w:rPr>
              <w:t xml:space="preserve">Открытый запрос предложений </w:t>
            </w:r>
          </w:p>
        </w:tc>
      </w:tr>
      <w:bookmarkEnd w:id="62"/>
      <w:bookmarkEnd w:id="63"/>
      <w:bookmarkEnd w:id="64"/>
      <w:bookmarkEnd w:id="65"/>
      <w:bookmarkEnd w:id="66"/>
      <w:tr w:rsidR="00BB3932" w:rsidRPr="00E36E2D" w14:paraId="5BE6E4EA" w14:textId="77777777" w:rsidTr="009F5312">
        <w:trPr>
          <w:trHeight w:val="69"/>
        </w:trPr>
        <w:tc>
          <w:tcPr>
            <w:tcW w:w="1929" w:type="dxa"/>
            <w:tcBorders>
              <w:top w:val="single" w:sz="4" w:space="0" w:color="auto"/>
              <w:left w:val="single" w:sz="4" w:space="0" w:color="auto"/>
              <w:bottom w:val="single" w:sz="4" w:space="0" w:color="auto"/>
              <w:right w:val="single" w:sz="4" w:space="0" w:color="auto"/>
            </w:tcBorders>
            <w:vAlign w:val="center"/>
          </w:tcPr>
          <w:p w14:paraId="09F31352" w14:textId="77777777" w:rsidR="00BB3932" w:rsidRPr="00E36E2D" w:rsidRDefault="00D335DB" w:rsidP="00D335DB">
            <w:pPr>
              <w:spacing w:after="0"/>
              <w:jc w:val="center"/>
              <w:rPr>
                <w:rFonts w:ascii="Times New Roman" w:hAnsi="Times New Roman" w:cs="Times New Roman"/>
                <w:b/>
              </w:rPr>
            </w:pPr>
            <w:r w:rsidRPr="00E36E2D">
              <w:rPr>
                <w:rFonts w:ascii="Times New Roman" w:hAnsi="Times New Roman" w:cs="Times New Roman"/>
                <w:b/>
              </w:rPr>
              <w:t>Место, срок</w:t>
            </w:r>
            <w:r w:rsidR="00BB3932" w:rsidRPr="00E36E2D">
              <w:rPr>
                <w:rFonts w:ascii="Times New Roman" w:hAnsi="Times New Roman" w:cs="Times New Roman"/>
                <w:b/>
              </w:rPr>
              <w:t xml:space="preserve"> </w:t>
            </w:r>
            <w:r w:rsidR="00894628" w:rsidRPr="00E36E2D">
              <w:rPr>
                <w:rFonts w:ascii="Times New Roman" w:hAnsi="Times New Roman" w:cs="Times New Roman"/>
                <w:b/>
              </w:rPr>
              <w:t>поставки</w:t>
            </w:r>
          </w:p>
        </w:tc>
        <w:tc>
          <w:tcPr>
            <w:tcW w:w="8093" w:type="dxa"/>
            <w:tcBorders>
              <w:top w:val="single" w:sz="4" w:space="0" w:color="auto"/>
              <w:left w:val="single" w:sz="4" w:space="0" w:color="auto"/>
              <w:bottom w:val="single" w:sz="4" w:space="0" w:color="auto"/>
              <w:right w:val="single" w:sz="4" w:space="0" w:color="auto"/>
            </w:tcBorders>
            <w:vAlign w:val="center"/>
          </w:tcPr>
          <w:p w14:paraId="1CCAA126" w14:textId="20F2F347" w:rsidR="00211467" w:rsidRDefault="00211467" w:rsidP="00E05F58">
            <w:pPr>
              <w:spacing w:after="0"/>
              <w:rPr>
                <w:rFonts w:ascii="Times New Roman" w:eastAsia="Times New Roman" w:hAnsi="Times New Roman" w:cs="Times New Roman"/>
              </w:rPr>
            </w:pPr>
            <w:r w:rsidRPr="00E36E2D">
              <w:rPr>
                <w:rFonts w:ascii="Times New Roman" w:eastAsia="Calibri" w:hAnsi="Times New Roman" w:cs="Times New Roman"/>
                <w:b/>
                <w:lang w:eastAsia="ar-SA"/>
              </w:rPr>
              <w:t xml:space="preserve">Место </w:t>
            </w:r>
            <w:r w:rsidR="007A1C28">
              <w:rPr>
                <w:rFonts w:ascii="Times New Roman" w:eastAsia="Calibri" w:hAnsi="Times New Roman" w:cs="Times New Roman"/>
                <w:b/>
                <w:lang w:eastAsia="ar-SA"/>
              </w:rPr>
              <w:t>поставки</w:t>
            </w:r>
            <w:r w:rsidRPr="00E36E2D">
              <w:rPr>
                <w:rFonts w:ascii="Times New Roman" w:eastAsia="Calibri" w:hAnsi="Times New Roman" w:cs="Times New Roman"/>
                <w:b/>
                <w:lang w:eastAsia="ar-SA"/>
              </w:rPr>
              <w:t>:</w:t>
            </w:r>
            <w:r w:rsidRPr="00E36E2D">
              <w:rPr>
                <w:rFonts w:ascii="Times New Roman" w:hAnsi="Times New Roman"/>
                <w:color w:val="000000"/>
              </w:rPr>
              <w:t xml:space="preserve"> </w:t>
            </w:r>
          </w:p>
          <w:p w14:paraId="00A88444" w14:textId="705F6EF2" w:rsidR="000A5279" w:rsidRPr="00E36E2D" w:rsidRDefault="007A1C28" w:rsidP="007A1C28">
            <w:pPr>
              <w:spacing w:after="0"/>
              <w:rPr>
                <w:rFonts w:eastAsia="Calibri"/>
                <w:lang w:eastAsia="ar-SA"/>
              </w:rPr>
            </w:pPr>
            <w:r w:rsidRPr="007A1C28">
              <w:rPr>
                <w:rFonts w:ascii="Times New Roman" w:hAnsi="Times New Roman" w:cs="Times New Roman"/>
                <w:bCs/>
              </w:rPr>
              <w:t xml:space="preserve">ООО </w:t>
            </w:r>
            <w:r>
              <w:rPr>
                <w:rFonts w:ascii="Times New Roman" w:hAnsi="Times New Roman" w:cs="Times New Roman"/>
                <w:bCs/>
              </w:rPr>
              <w:t>«</w:t>
            </w:r>
            <w:r w:rsidRPr="007A1C28">
              <w:rPr>
                <w:rFonts w:ascii="Times New Roman" w:hAnsi="Times New Roman" w:cs="Times New Roman"/>
                <w:bCs/>
              </w:rPr>
              <w:t>ВОЛМА-ВТР</w:t>
            </w:r>
            <w:r w:rsidR="00E05F58" w:rsidRPr="00E05F58">
              <w:rPr>
                <w:rFonts w:ascii="Times New Roman" w:eastAsia="Calibri" w:hAnsi="Times New Roman" w:cs="Times New Roman"/>
              </w:rPr>
              <w:t>»</w:t>
            </w:r>
            <w:r w:rsidR="007633CF">
              <w:rPr>
                <w:rFonts w:ascii="Times New Roman" w:eastAsia="Calibri" w:hAnsi="Times New Roman" w:cs="Times New Roman"/>
              </w:rPr>
              <w:t xml:space="preserve">, </w:t>
            </w:r>
            <w:proofErr w:type="spellStart"/>
            <w:r w:rsidRPr="007A1C28">
              <w:rPr>
                <w:rFonts w:ascii="Times New Roman" w:eastAsia="Calibri" w:hAnsi="Times New Roman" w:cs="Times New Roman"/>
              </w:rPr>
              <w:t>г.Волгоград</w:t>
            </w:r>
            <w:proofErr w:type="spellEnd"/>
            <w:r w:rsidRPr="007A1C28">
              <w:rPr>
                <w:rFonts w:ascii="Times New Roman" w:eastAsia="Calibri" w:hAnsi="Times New Roman" w:cs="Times New Roman"/>
              </w:rPr>
              <w:t xml:space="preserve">, ул. </w:t>
            </w:r>
            <w:proofErr w:type="spellStart"/>
            <w:r w:rsidRPr="007A1C28">
              <w:rPr>
                <w:rFonts w:ascii="Times New Roman" w:eastAsia="Calibri" w:hAnsi="Times New Roman" w:cs="Times New Roman"/>
              </w:rPr>
              <w:t>Шкирятова</w:t>
            </w:r>
            <w:proofErr w:type="spellEnd"/>
            <w:r w:rsidRPr="007A1C28">
              <w:rPr>
                <w:rFonts w:ascii="Times New Roman" w:eastAsia="Calibri" w:hAnsi="Times New Roman" w:cs="Times New Roman"/>
              </w:rPr>
              <w:t>, 36</w:t>
            </w:r>
            <w:r>
              <w:rPr>
                <w:rFonts w:ascii="Times New Roman" w:eastAsia="Calibri" w:hAnsi="Times New Roman" w:cs="Times New Roman"/>
              </w:rPr>
              <w:br/>
            </w:r>
            <w:r w:rsidR="00211467" w:rsidRPr="00E36E2D">
              <w:rPr>
                <w:b/>
                <w:color w:val="000000"/>
              </w:rPr>
              <w:t xml:space="preserve">Срок </w:t>
            </w:r>
            <w:r w:rsidR="0030369E" w:rsidRPr="00E36E2D">
              <w:rPr>
                <w:b/>
                <w:color w:val="000000"/>
              </w:rPr>
              <w:t>выполнения</w:t>
            </w:r>
            <w:r w:rsidR="00211467" w:rsidRPr="00E36E2D">
              <w:rPr>
                <w:color w:val="000000"/>
              </w:rPr>
              <w:t>:</w:t>
            </w:r>
            <w:r w:rsidR="0030369E" w:rsidRPr="00E36E2D">
              <w:rPr>
                <w:color w:val="000000"/>
              </w:rPr>
              <w:t xml:space="preserve"> </w:t>
            </w:r>
            <w:r w:rsidRPr="007A1C28">
              <w:rPr>
                <w:color w:val="000000"/>
              </w:rPr>
              <w:t>не позднее 24.06.2026</w:t>
            </w:r>
          </w:p>
        </w:tc>
      </w:tr>
      <w:tr w:rsidR="00BB3932" w:rsidRPr="00E36E2D" w14:paraId="02E27330" w14:textId="77777777" w:rsidTr="009F5312">
        <w:trPr>
          <w:trHeight w:val="864"/>
        </w:trPr>
        <w:tc>
          <w:tcPr>
            <w:tcW w:w="1929" w:type="dxa"/>
            <w:tcBorders>
              <w:top w:val="single" w:sz="4" w:space="0" w:color="auto"/>
              <w:left w:val="single" w:sz="4" w:space="0" w:color="auto"/>
              <w:bottom w:val="single" w:sz="4" w:space="0" w:color="auto"/>
              <w:right w:val="single" w:sz="4" w:space="0" w:color="auto"/>
            </w:tcBorders>
            <w:vAlign w:val="center"/>
            <w:hideMark/>
          </w:tcPr>
          <w:p w14:paraId="43E8D866" w14:textId="77777777" w:rsidR="00BB3932" w:rsidRPr="00E36E2D" w:rsidRDefault="00BB3932" w:rsidP="00606A62">
            <w:pPr>
              <w:spacing w:after="0"/>
              <w:jc w:val="center"/>
              <w:rPr>
                <w:rFonts w:ascii="Times New Roman" w:hAnsi="Times New Roman" w:cs="Times New Roman"/>
                <w:b/>
              </w:rPr>
            </w:pPr>
            <w:r w:rsidRPr="00E36E2D">
              <w:rPr>
                <w:rFonts w:ascii="Times New Roman" w:hAnsi="Times New Roman" w:cs="Times New Roman"/>
                <w:b/>
                <w:bCs/>
              </w:rPr>
              <w:t>Начальная (максимальная) цена Договора</w:t>
            </w:r>
          </w:p>
        </w:tc>
        <w:tc>
          <w:tcPr>
            <w:tcW w:w="8093" w:type="dxa"/>
            <w:tcBorders>
              <w:top w:val="single" w:sz="4" w:space="0" w:color="auto"/>
              <w:left w:val="single" w:sz="4" w:space="0" w:color="auto"/>
              <w:bottom w:val="single" w:sz="4" w:space="0" w:color="auto"/>
              <w:right w:val="single" w:sz="4" w:space="0" w:color="auto"/>
            </w:tcBorders>
            <w:vAlign w:val="center"/>
            <w:hideMark/>
          </w:tcPr>
          <w:p w14:paraId="56C29BDE" w14:textId="77777777" w:rsidR="00541095" w:rsidRPr="00E36E2D" w:rsidRDefault="00B429A9" w:rsidP="00F23732">
            <w:pPr>
              <w:widowControl w:val="0"/>
              <w:tabs>
                <w:tab w:val="num" w:pos="705"/>
                <w:tab w:val="num" w:pos="851"/>
                <w:tab w:val="num" w:pos="1556"/>
              </w:tabs>
              <w:autoSpaceDE w:val="0"/>
              <w:autoSpaceDN w:val="0"/>
              <w:adjustRightInd w:val="0"/>
              <w:spacing w:after="0"/>
              <w:contextualSpacing/>
              <w:jc w:val="both"/>
              <w:rPr>
                <w:rFonts w:ascii="Times New Roman" w:hAnsi="Times New Roman" w:cs="Times New Roman"/>
              </w:rPr>
            </w:pPr>
            <w:r w:rsidRPr="00E36E2D">
              <w:rPr>
                <w:rFonts w:ascii="Times New Roman" w:hAnsi="Times New Roman" w:cs="Times New Roman"/>
              </w:rPr>
              <w:t>Не установлена</w:t>
            </w:r>
          </w:p>
        </w:tc>
      </w:tr>
      <w:tr w:rsidR="00BB3932" w:rsidRPr="00E36E2D" w14:paraId="69838370" w14:textId="77777777" w:rsidTr="009F5312">
        <w:trPr>
          <w:trHeight w:val="845"/>
        </w:trPr>
        <w:tc>
          <w:tcPr>
            <w:tcW w:w="1929" w:type="dxa"/>
            <w:tcBorders>
              <w:top w:val="single" w:sz="4" w:space="0" w:color="auto"/>
              <w:left w:val="single" w:sz="4" w:space="0" w:color="auto"/>
              <w:bottom w:val="single" w:sz="4" w:space="0" w:color="auto"/>
              <w:right w:val="single" w:sz="4" w:space="0" w:color="auto"/>
            </w:tcBorders>
            <w:vAlign w:val="center"/>
            <w:hideMark/>
          </w:tcPr>
          <w:p w14:paraId="44699C41" w14:textId="77777777" w:rsidR="00BB3932" w:rsidRPr="00E36E2D" w:rsidRDefault="00BB3932" w:rsidP="00606A62">
            <w:pPr>
              <w:spacing w:after="0"/>
              <w:jc w:val="center"/>
              <w:rPr>
                <w:rFonts w:ascii="Times New Roman" w:hAnsi="Times New Roman" w:cs="Times New Roman"/>
                <w:b/>
              </w:rPr>
            </w:pPr>
            <w:r w:rsidRPr="00E36E2D">
              <w:rPr>
                <w:rFonts w:ascii="Times New Roman" w:hAnsi="Times New Roman" w:cs="Times New Roman"/>
                <w:b/>
                <w:bCs/>
              </w:rPr>
              <w:t>Форма, срок и порядок оплаты</w:t>
            </w:r>
          </w:p>
        </w:tc>
        <w:tc>
          <w:tcPr>
            <w:tcW w:w="8093" w:type="dxa"/>
            <w:tcBorders>
              <w:top w:val="single" w:sz="4" w:space="0" w:color="auto"/>
              <w:left w:val="single" w:sz="4" w:space="0" w:color="auto"/>
              <w:bottom w:val="single" w:sz="4" w:space="0" w:color="auto"/>
              <w:right w:val="single" w:sz="4" w:space="0" w:color="auto"/>
            </w:tcBorders>
            <w:vAlign w:val="center"/>
          </w:tcPr>
          <w:p w14:paraId="229C3CB7" w14:textId="77777777" w:rsidR="00474771" w:rsidRPr="00E36E2D" w:rsidRDefault="00A63138" w:rsidP="00F23732">
            <w:pPr>
              <w:spacing w:after="0"/>
              <w:rPr>
                <w:rFonts w:ascii="Times New Roman" w:hAnsi="Times New Roman" w:cs="Times New Roman"/>
                <w:kern w:val="3"/>
              </w:rPr>
            </w:pPr>
            <w:r w:rsidRPr="00E36E2D">
              <w:rPr>
                <w:rFonts w:ascii="Times New Roman" w:hAnsi="Times New Roman" w:cs="Times New Roman"/>
                <w:kern w:val="3"/>
              </w:rPr>
              <w:t>Безналичный расчет.</w:t>
            </w:r>
          </w:p>
          <w:p w14:paraId="5ED1ED74" w14:textId="77777777" w:rsidR="00954C3E" w:rsidRPr="00E36E2D" w:rsidRDefault="007B02A3" w:rsidP="00954C3E">
            <w:pPr>
              <w:spacing w:after="0"/>
              <w:rPr>
                <w:rFonts w:ascii="Times New Roman" w:eastAsia="Times New Roman" w:hAnsi="Times New Roman" w:cs="Times New Roman"/>
              </w:rPr>
            </w:pPr>
            <w:r w:rsidRPr="00E36E2D">
              <w:rPr>
                <w:rFonts w:ascii="Times New Roman" w:eastAsia="Times New Roman" w:hAnsi="Times New Roman" w:cs="Times New Roman"/>
              </w:rPr>
              <w:t>Порядок оплаты п</w:t>
            </w:r>
            <w:r w:rsidR="00954C3E" w:rsidRPr="00E36E2D">
              <w:rPr>
                <w:rFonts w:ascii="Times New Roman" w:eastAsia="Times New Roman" w:hAnsi="Times New Roman" w:cs="Times New Roman"/>
              </w:rPr>
              <w:t xml:space="preserve">редлагается </w:t>
            </w:r>
            <w:r w:rsidRPr="00E36E2D">
              <w:rPr>
                <w:rFonts w:ascii="Times New Roman" w:eastAsia="Times New Roman" w:hAnsi="Times New Roman" w:cs="Times New Roman"/>
              </w:rPr>
              <w:t>У</w:t>
            </w:r>
            <w:r w:rsidR="00954C3E" w:rsidRPr="00E36E2D">
              <w:rPr>
                <w:rFonts w:ascii="Times New Roman" w:eastAsia="Times New Roman" w:hAnsi="Times New Roman" w:cs="Times New Roman"/>
              </w:rPr>
              <w:t xml:space="preserve">частникам тендера и является одним из критериев оценки. Предпочтительной является оплата по факту </w:t>
            </w:r>
            <w:r w:rsidR="00A838BF" w:rsidRPr="00E36E2D">
              <w:rPr>
                <w:rFonts w:ascii="Times New Roman" w:eastAsia="Times New Roman" w:hAnsi="Times New Roman" w:cs="Times New Roman"/>
              </w:rPr>
              <w:t xml:space="preserve">поставки товара. </w:t>
            </w:r>
          </w:p>
          <w:p w14:paraId="368F6517" w14:textId="77777777" w:rsidR="00280FF3" w:rsidRPr="00E36E2D" w:rsidRDefault="00474771" w:rsidP="00F23732">
            <w:pPr>
              <w:spacing w:after="0"/>
              <w:rPr>
                <w:rFonts w:ascii="Times New Roman" w:hAnsi="Times New Roman" w:cs="Times New Roman"/>
              </w:rPr>
            </w:pPr>
            <w:r w:rsidRPr="00E36E2D">
              <w:rPr>
                <w:rFonts w:ascii="Times New Roman" w:hAnsi="Times New Roman" w:cs="Times New Roman"/>
              </w:rPr>
              <w:t xml:space="preserve">Датой выполнения </w:t>
            </w:r>
            <w:r w:rsidR="00A838BF" w:rsidRPr="00E36E2D">
              <w:rPr>
                <w:rFonts w:ascii="Times New Roman" w:hAnsi="Times New Roman" w:cs="Times New Roman"/>
              </w:rPr>
              <w:t>Заказчиком</w:t>
            </w:r>
            <w:r w:rsidRPr="00E36E2D">
              <w:rPr>
                <w:rFonts w:ascii="Times New Roman" w:hAnsi="Times New Roman" w:cs="Times New Roman"/>
              </w:rPr>
              <w:t xml:space="preserve"> обязательства по оплате считается дата списания денежных средств </w:t>
            </w:r>
            <w:proofErr w:type="gramStart"/>
            <w:r w:rsidRPr="00E36E2D">
              <w:rPr>
                <w:rFonts w:ascii="Times New Roman" w:hAnsi="Times New Roman" w:cs="Times New Roman"/>
              </w:rPr>
              <w:t>с  расчетного</w:t>
            </w:r>
            <w:proofErr w:type="gramEnd"/>
            <w:r w:rsidRPr="00E36E2D">
              <w:rPr>
                <w:rFonts w:ascii="Times New Roman" w:hAnsi="Times New Roman" w:cs="Times New Roman"/>
              </w:rPr>
              <w:t xml:space="preserve"> счета </w:t>
            </w:r>
            <w:r w:rsidR="00C60390" w:rsidRPr="00E36E2D">
              <w:rPr>
                <w:rFonts w:ascii="Times New Roman" w:hAnsi="Times New Roman" w:cs="Times New Roman"/>
              </w:rPr>
              <w:t>Заказчика</w:t>
            </w:r>
            <w:r w:rsidRPr="00E36E2D">
              <w:rPr>
                <w:rFonts w:ascii="Times New Roman" w:hAnsi="Times New Roman" w:cs="Times New Roman"/>
              </w:rPr>
              <w:t>.</w:t>
            </w:r>
          </w:p>
          <w:p w14:paraId="3625F70D" w14:textId="77777777" w:rsidR="00B429A9" w:rsidRPr="00E36E2D" w:rsidRDefault="00B429A9" w:rsidP="00F23732">
            <w:pPr>
              <w:spacing w:after="0"/>
              <w:rPr>
                <w:rFonts w:ascii="Times New Roman" w:hAnsi="Times New Roman" w:cs="Times New Roman"/>
              </w:rPr>
            </w:pPr>
          </w:p>
        </w:tc>
      </w:tr>
      <w:tr w:rsidR="00BB3932" w:rsidRPr="00E36E2D" w14:paraId="0BAFC790" w14:textId="77777777" w:rsidTr="009F5312">
        <w:trPr>
          <w:trHeight w:val="69"/>
        </w:trPr>
        <w:tc>
          <w:tcPr>
            <w:tcW w:w="1929" w:type="dxa"/>
            <w:tcBorders>
              <w:top w:val="single" w:sz="4" w:space="0" w:color="auto"/>
              <w:left w:val="single" w:sz="4" w:space="0" w:color="auto"/>
              <w:bottom w:val="single" w:sz="4" w:space="0" w:color="auto"/>
              <w:right w:val="single" w:sz="4" w:space="0" w:color="auto"/>
            </w:tcBorders>
            <w:vAlign w:val="center"/>
            <w:hideMark/>
          </w:tcPr>
          <w:p w14:paraId="75565818" w14:textId="77777777" w:rsidR="007A7A14" w:rsidRPr="00E36E2D" w:rsidRDefault="007A7A14" w:rsidP="00606A62">
            <w:pPr>
              <w:widowControl w:val="0"/>
              <w:spacing w:after="0"/>
              <w:jc w:val="center"/>
              <w:rPr>
                <w:rFonts w:ascii="Times New Roman" w:hAnsi="Times New Roman" w:cs="Times New Roman"/>
                <w:b/>
              </w:rPr>
            </w:pPr>
          </w:p>
          <w:p w14:paraId="0C7E8CF4" w14:textId="77777777" w:rsidR="00BB3932" w:rsidRPr="00E36E2D" w:rsidRDefault="00BB3932" w:rsidP="00606A62">
            <w:pPr>
              <w:widowControl w:val="0"/>
              <w:spacing w:after="0"/>
              <w:jc w:val="center"/>
              <w:rPr>
                <w:rFonts w:ascii="Times New Roman" w:hAnsi="Times New Roman" w:cs="Times New Roman"/>
                <w:b/>
                <w:bCs/>
              </w:rPr>
            </w:pPr>
            <w:r w:rsidRPr="00E36E2D">
              <w:rPr>
                <w:rFonts w:ascii="Times New Roman" w:hAnsi="Times New Roman" w:cs="Times New Roman"/>
                <w:b/>
              </w:rPr>
              <w:t>Требования к участникам</w:t>
            </w:r>
          </w:p>
        </w:tc>
        <w:tc>
          <w:tcPr>
            <w:tcW w:w="8093" w:type="dxa"/>
            <w:tcBorders>
              <w:top w:val="single" w:sz="4" w:space="0" w:color="auto"/>
              <w:left w:val="single" w:sz="4" w:space="0" w:color="auto"/>
              <w:bottom w:val="single" w:sz="4" w:space="0" w:color="auto"/>
              <w:right w:val="single" w:sz="4" w:space="0" w:color="auto"/>
            </w:tcBorders>
            <w:vAlign w:val="center"/>
            <w:hideMark/>
          </w:tcPr>
          <w:p w14:paraId="6DF22668" w14:textId="77777777" w:rsidR="00BB3932" w:rsidRPr="00E36E2D" w:rsidRDefault="00BB3932" w:rsidP="00F23732">
            <w:pPr>
              <w:pStyle w:val="af6"/>
              <w:spacing w:line="276" w:lineRule="auto"/>
              <w:jc w:val="both"/>
              <w:rPr>
                <w:sz w:val="22"/>
                <w:szCs w:val="22"/>
              </w:rPr>
            </w:pPr>
            <w:r w:rsidRPr="00E36E2D">
              <w:rPr>
                <w:sz w:val="22"/>
                <w:szCs w:val="22"/>
              </w:rPr>
              <w:t>К участникам запроса предложений предъявляются следующие требования:</w:t>
            </w:r>
          </w:p>
          <w:p w14:paraId="7DB865B4" w14:textId="77777777" w:rsidR="00BB3932" w:rsidRPr="00E36E2D" w:rsidRDefault="00BB3932" w:rsidP="00F23732">
            <w:pPr>
              <w:pStyle w:val="af6"/>
              <w:spacing w:line="276" w:lineRule="auto"/>
              <w:jc w:val="both"/>
              <w:rPr>
                <w:sz w:val="22"/>
                <w:szCs w:val="22"/>
              </w:rPr>
            </w:pPr>
            <w:r w:rsidRPr="00E36E2D">
              <w:rPr>
                <w:sz w:val="22"/>
                <w:szCs w:val="22"/>
              </w:rPr>
              <w:t>1. Непроведение ликвидации участника тендера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622A965" w14:textId="77777777" w:rsidR="00BB3932" w:rsidRPr="00E36E2D" w:rsidRDefault="00BB3932" w:rsidP="00F23732">
            <w:pPr>
              <w:pStyle w:val="af6"/>
              <w:spacing w:line="276" w:lineRule="auto"/>
              <w:jc w:val="both"/>
              <w:rPr>
                <w:sz w:val="22"/>
                <w:szCs w:val="22"/>
              </w:rPr>
            </w:pPr>
            <w:r w:rsidRPr="00E36E2D">
              <w:rPr>
                <w:sz w:val="22"/>
                <w:szCs w:val="22"/>
              </w:rPr>
              <w:t xml:space="preserve">2. </w:t>
            </w:r>
            <w:proofErr w:type="spellStart"/>
            <w:r w:rsidRPr="00E36E2D">
              <w:rPr>
                <w:sz w:val="22"/>
                <w:szCs w:val="22"/>
              </w:rPr>
              <w:t>Неприостановление</w:t>
            </w:r>
            <w:proofErr w:type="spellEnd"/>
            <w:r w:rsidRPr="00E36E2D">
              <w:rPr>
                <w:sz w:val="22"/>
                <w:szCs w:val="22"/>
              </w:rPr>
              <w:t xml:space="preserve"> деятельности участника тендера в порядке, предусмотренном Кодексом Российской Федерации об административных правонарушениях, на день подачи заявки на участие в закупке;</w:t>
            </w:r>
          </w:p>
          <w:p w14:paraId="1AC95D0A" w14:textId="77777777" w:rsidR="006808C9" w:rsidRPr="00E36E2D" w:rsidRDefault="00BB3932" w:rsidP="00F23732">
            <w:pPr>
              <w:pStyle w:val="af6"/>
              <w:spacing w:line="276" w:lineRule="auto"/>
              <w:jc w:val="both"/>
              <w:rPr>
                <w:sz w:val="22"/>
                <w:szCs w:val="22"/>
              </w:rPr>
            </w:pPr>
            <w:r w:rsidRPr="00E36E2D">
              <w:rPr>
                <w:sz w:val="22"/>
                <w:szCs w:val="22"/>
              </w:rPr>
              <w:t>3. Отсутствие ареста, наложенного на имущество участника тендера;</w:t>
            </w:r>
          </w:p>
          <w:p w14:paraId="3A02F7D7" w14:textId="77777777" w:rsidR="00BB3932" w:rsidRPr="00E36E2D" w:rsidRDefault="00BB3932" w:rsidP="00F23732">
            <w:pPr>
              <w:pStyle w:val="af6"/>
              <w:spacing w:line="276" w:lineRule="auto"/>
              <w:jc w:val="both"/>
              <w:rPr>
                <w:sz w:val="22"/>
                <w:szCs w:val="22"/>
              </w:rPr>
            </w:pPr>
            <w:r w:rsidRPr="00E36E2D">
              <w:rPr>
                <w:sz w:val="22"/>
                <w:szCs w:val="22"/>
              </w:rPr>
              <w:t xml:space="preserve">4. Отсутствие у участника тендера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w:t>
            </w:r>
            <w:r w:rsidRPr="00E36E2D">
              <w:rPr>
                <w:sz w:val="22"/>
                <w:szCs w:val="22"/>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EAB738" w14:textId="77777777" w:rsidR="00BB3932" w:rsidRPr="00E36E2D" w:rsidRDefault="00BB3932" w:rsidP="00F23732">
            <w:pPr>
              <w:pStyle w:val="af6"/>
              <w:spacing w:line="276" w:lineRule="auto"/>
              <w:jc w:val="both"/>
              <w:rPr>
                <w:sz w:val="22"/>
                <w:szCs w:val="22"/>
              </w:rPr>
            </w:pPr>
            <w:r w:rsidRPr="00E36E2D">
              <w:rPr>
                <w:sz w:val="22"/>
                <w:szCs w:val="22"/>
              </w:rPr>
              <w:t>5. Отсутствие у участника тендера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D839718" w14:textId="77777777" w:rsidR="00BB3932" w:rsidRPr="00E36E2D" w:rsidRDefault="00BB3932" w:rsidP="00F23732">
            <w:pPr>
              <w:pStyle w:val="af6"/>
              <w:spacing w:line="276" w:lineRule="auto"/>
              <w:jc w:val="both"/>
              <w:rPr>
                <w:sz w:val="22"/>
                <w:szCs w:val="22"/>
              </w:rPr>
            </w:pPr>
            <w:r w:rsidRPr="00E36E2D">
              <w:rPr>
                <w:sz w:val="22"/>
                <w:szCs w:val="22"/>
              </w:rPr>
              <w:t>6. Отсутствие сведений об участнике тендера в реестре недобросовестных поставщиков Федеральной антимонопольной службы (ФАС) РФ, а также во внутреннем реестре недобросовестных поставщиков Компании;</w:t>
            </w:r>
          </w:p>
          <w:p w14:paraId="2C482C97" w14:textId="77777777" w:rsidR="00BB3932" w:rsidRPr="00E36E2D" w:rsidRDefault="00BB3932" w:rsidP="00F23732">
            <w:pPr>
              <w:pStyle w:val="af6"/>
              <w:spacing w:line="276" w:lineRule="auto"/>
              <w:jc w:val="both"/>
              <w:rPr>
                <w:sz w:val="22"/>
                <w:szCs w:val="22"/>
              </w:rPr>
            </w:pPr>
            <w:r w:rsidRPr="00E36E2D">
              <w:rPr>
                <w:sz w:val="22"/>
                <w:szCs w:val="22"/>
              </w:rPr>
              <w:t>7.  Отсутствие у участника тендера зависимого положения по отношению к работникам Корпорации, которые в силу своего должностного положения могут оказать прямое либо косвенное влияние на проведение тендера, результаты оценки тендерных предложений претендентов и выбор победителя тендера;</w:t>
            </w:r>
          </w:p>
          <w:p w14:paraId="67E37186" w14:textId="77777777" w:rsidR="00BB3932" w:rsidRPr="00E36E2D" w:rsidRDefault="00BB3932" w:rsidP="00F23732">
            <w:pPr>
              <w:pStyle w:val="af6"/>
              <w:spacing w:line="276" w:lineRule="auto"/>
              <w:jc w:val="both"/>
              <w:rPr>
                <w:sz w:val="22"/>
                <w:szCs w:val="22"/>
              </w:rPr>
            </w:pPr>
            <w:r w:rsidRPr="00E36E2D">
              <w:rPr>
                <w:sz w:val="22"/>
                <w:szCs w:val="22"/>
              </w:rPr>
              <w:t>8. Отсутствие сведений об участнике тендера в перечне «проблемных контрагентов» на сайте www.nalog.ru, а также имеющих признаки «фирм-однодневок», перечисленные в  Приказе Федеральной налоговой службы от 30.05.2007 № ММ-3-06/333 «Об утверждении Концепции системы планирования выездных налоговых проверок», письме Федеральной налоговой службы от 11.02.2010 № 3-7-07/84, письме Министерства финансов Российской Федерации от 13.12.2011 № 03-02-07/1-430.</w:t>
            </w:r>
          </w:p>
          <w:p w14:paraId="1B870543" w14:textId="77777777" w:rsidR="0063701E" w:rsidRPr="00E36E2D" w:rsidRDefault="0063701E" w:rsidP="00F23732">
            <w:pPr>
              <w:pStyle w:val="af6"/>
              <w:spacing w:line="276" w:lineRule="auto"/>
              <w:jc w:val="both"/>
              <w:rPr>
                <w:sz w:val="22"/>
                <w:szCs w:val="22"/>
              </w:rPr>
            </w:pPr>
            <w:r w:rsidRPr="00E36E2D">
              <w:rPr>
                <w:sz w:val="22"/>
                <w:szCs w:val="22"/>
              </w:rPr>
              <w:t>9. Наличие у участника тендера финансовых, материальных средств, а также иных возможностей (ресурсов), необходимых для выполнения условий договора;</w:t>
            </w:r>
          </w:p>
          <w:p w14:paraId="25E19E2E" w14:textId="77777777" w:rsidR="0063701E" w:rsidRPr="00E36E2D" w:rsidRDefault="0063701E" w:rsidP="00F23732">
            <w:pPr>
              <w:pStyle w:val="af6"/>
              <w:spacing w:line="276" w:lineRule="auto"/>
              <w:jc w:val="both"/>
              <w:rPr>
                <w:sz w:val="22"/>
                <w:szCs w:val="22"/>
              </w:rPr>
            </w:pPr>
            <w:r w:rsidRPr="00E36E2D">
              <w:rPr>
                <w:sz w:val="22"/>
                <w:szCs w:val="22"/>
              </w:rPr>
              <w:t>10. Обладание участником тендера положительной деловой репутацией – наличие за последние 3 (три) года, предшествующие размещению информации о тендере на сайте компании, опыта выполнения аналогичных поставок товаров, работ, услуг.</w:t>
            </w:r>
          </w:p>
          <w:p w14:paraId="5B7DFF16" w14:textId="77777777" w:rsidR="006808C9" w:rsidRPr="00E36E2D" w:rsidRDefault="0063701E" w:rsidP="00F23732">
            <w:pPr>
              <w:spacing w:after="0"/>
              <w:jc w:val="both"/>
              <w:rPr>
                <w:rFonts w:ascii="Times New Roman" w:hAnsi="Times New Roman" w:cs="Times New Roman"/>
              </w:rPr>
            </w:pPr>
            <w:r w:rsidRPr="00E36E2D">
              <w:rPr>
                <w:rFonts w:ascii="Times New Roman" w:eastAsia="Times New Roman" w:hAnsi="Times New Roman" w:cs="Times New Roman"/>
              </w:rPr>
              <w:t>11. Другие требования, указанные в Техническом задании настоящей документации.</w:t>
            </w:r>
          </w:p>
        </w:tc>
      </w:tr>
      <w:tr w:rsidR="00BB3932" w:rsidRPr="00E36E2D" w14:paraId="31003C51" w14:textId="77777777" w:rsidTr="009F5312">
        <w:trPr>
          <w:trHeight w:val="278"/>
        </w:trPr>
        <w:tc>
          <w:tcPr>
            <w:tcW w:w="1929" w:type="dxa"/>
            <w:tcBorders>
              <w:top w:val="single" w:sz="4" w:space="0" w:color="auto"/>
              <w:left w:val="single" w:sz="4" w:space="0" w:color="auto"/>
              <w:bottom w:val="single" w:sz="4" w:space="0" w:color="auto"/>
              <w:right w:val="single" w:sz="4" w:space="0" w:color="auto"/>
            </w:tcBorders>
            <w:vAlign w:val="center"/>
            <w:hideMark/>
          </w:tcPr>
          <w:p w14:paraId="7187873F" w14:textId="77777777" w:rsidR="00BB3932" w:rsidRPr="00E36E2D" w:rsidRDefault="00BB3932" w:rsidP="00606A62">
            <w:pPr>
              <w:widowControl w:val="0"/>
              <w:spacing w:after="0"/>
              <w:jc w:val="center"/>
              <w:rPr>
                <w:rFonts w:ascii="Times New Roman" w:hAnsi="Times New Roman" w:cs="Times New Roman"/>
                <w:b/>
              </w:rPr>
            </w:pPr>
            <w:r w:rsidRPr="00E36E2D">
              <w:rPr>
                <w:rFonts w:ascii="Times New Roman" w:hAnsi="Times New Roman" w:cs="Times New Roman"/>
                <w:b/>
              </w:rPr>
              <w:lastRenderedPageBreak/>
              <w:t>Привлечение соисполнителей</w:t>
            </w:r>
          </w:p>
        </w:tc>
        <w:tc>
          <w:tcPr>
            <w:tcW w:w="8093" w:type="dxa"/>
            <w:tcBorders>
              <w:top w:val="single" w:sz="4" w:space="0" w:color="auto"/>
              <w:left w:val="single" w:sz="4" w:space="0" w:color="auto"/>
              <w:bottom w:val="single" w:sz="4" w:space="0" w:color="auto"/>
              <w:right w:val="single" w:sz="4" w:space="0" w:color="auto"/>
            </w:tcBorders>
            <w:hideMark/>
          </w:tcPr>
          <w:p w14:paraId="775C74F8" w14:textId="77777777" w:rsidR="00BB3932" w:rsidRPr="00E36E2D" w:rsidRDefault="00BB3932" w:rsidP="00F23732">
            <w:pPr>
              <w:pStyle w:val="af6"/>
              <w:spacing w:before="120" w:line="276" w:lineRule="auto"/>
              <w:jc w:val="both"/>
              <w:rPr>
                <w:sz w:val="22"/>
                <w:szCs w:val="22"/>
              </w:rPr>
            </w:pPr>
            <w:r w:rsidRPr="00E36E2D">
              <w:rPr>
                <w:rFonts w:eastAsiaTheme="minorEastAsia"/>
                <w:sz w:val="22"/>
                <w:szCs w:val="22"/>
              </w:rPr>
              <w:t>Не требуется</w:t>
            </w:r>
          </w:p>
        </w:tc>
      </w:tr>
      <w:tr w:rsidR="00BB3932" w:rsidRPr="00E36E2D" w14:paraId="77B95C75" w14:textId="77777777" w:rsidTr="009F5312">
        <w:trPr>
          <w:trHeight w:val="203"/>
        </w:trPr>
        <w:tc>
          <w:tcPr>
            <w:tcW w:w="1929" w:type="dxa"/>
            <w:tcBorders>
              <w:top w:val="single" w:sz="4" w:space="0" w:color="auto"/>
              <w:left w:val="single" w:sz="4" w:space="0" w:color="auto"/>
              <w:bottom w:val="single" w:sz="4" w:space="0" w:color="auto"/>
              <w:right w:val="single" w:sz="4" w:space="0" w:color="auto"/>
            </w:tcBorders>
            <w:vAlign w:val="center"/>
            <w:hideMark/>
          </w:tcPr>
          <w:p w14:paraId="7116AA64" w14:textId="77777777" w:rsidR="00BB3932" w:rsidRPr="00E36E2D" w:rsidRDefault="00BB3932" w:rsidP="00606A62">
            <w:pPr>
              <w:widowControl w:val="0"/>
              <w:spacing w:after="0"/>
              <w:jc w:val="center"/>
              <w:rPr>
                <w:rFonts w:ascii="Times New Roman" w:hAnsi="Times New Roman" w:cs="Times New Roman"/>
                <w:b/>
              </w:rPr>
            </w:pPr>
            <w:r w:rsidRPr="00E36E2D">
              <w:rPr>
                <w:rFonts w:ascii="Times New Roman" w:hAnsi="Times New Roman" w:cs="Times New Roman"/>
                <w:b/>
              </w:rPr>
              <w:t>Преференции</w:t>
            </w:r>
          </w:p>
        </w:tc>
        <w:tc>
          <w:tcPr>
            <w:tcW w:w="8093" w:type="dxa"/>
            <w:tcBorders>
              <w:top w:val="single" w:sz="4" w:space="0" w:color="auto"/>
              <w:left w:val="single" w:sz="4" w:space="0" w:color="auto"/>
              <w:bottom w:val="single" w:sz="4" w:space="0" w:color="auto"/>
              <w:right w:val="single" w:sz="4" w:space="0" w:color="auto"/>
            </w:tcBorders>
            <w:hideMark/>
          </w:tcPr>
          <w:p w14:paraId="0D93BCA9" w14:textId="77777777" w:rsidR="00BB3932" w:rsidRPr="00E36E2D" w:rsidRDefault="00BB3932" w:rsidP="00F23732">
            <w:pPr>
              <w:pStyle w:val="af1"/>
              <w:widowControl w:val="0"/>
              <w:spacing w:before="120"/>
              <w:rPr>
                <w:rFonts w:ascii="Times New Roman" w:hAnsi="Times New Roman" w:cs="Times New Roman"/>
              </w:rPr>
            </w:pPr>
            <w:r w:rsidRPr="00E36E2D">
              <w:rPr>
                <w:rFonts w:ascii="Times New Roman" w:hAnsi="Times New Roman" w:cs="Times New Roman"/>
              </w:rPr>
              <w:t>Не предоставляются</w:t>
            </w:r>
          </w:p>
        </w:tc>
      </w:tr>
      <w:tr w:rsidR="00BB3932" w:rsidRPr="00E36E2D" w14:paraId="4F5132EB" w14:textId="77777777" w:rsidTr="009F5312">
        <w:trPr>
          <w:trHeight w:val="161"/>
        </w:trPr>
        <w:tc>
          <w:tcPr>
            <w:tcW w:w="1929" w:type="dxa"/>
            <w:tcBorders>
              <w:top w:val="single" w:sz="4" w:space="0" w:color="auto"/>
              <w:left w:val="single" w:sz="4" w:space="0" w:color="auto"/>
              <w:bottom w:val="single" w:sz="4" w:space="0" w:color="auto"/>
              <w:right w:val="single" w:sz="4" w:space="0" w:color="auto"/>
            </w:tcBorders>
            <w:vAlign w:val="center"/>
            <w:hideMark/>
          </w:tcPr>
          <w:p w14:paraId="1D1CF622" w14:textId="77777777" w:rsidR="00BB3932" w:rsidRPr="00E36E2D" w:rsidRDefault="00BB3932" w:rsidP="00606A62">
            <w:pPr>
              <w:widowControl w:val="0"/>
              <w:spacing w:after="0"/>
              <w:jc w:val="center"/>
              <w:rPr>
                <w:rFonts w:ascii="Times New Roman" w:hAnsi="Times New Roman" w:cs="Times New Roman"/>
                <w:b/>
              </w:rPr>
            </w:pPr>
            <w:r w:rsidRPr="00E36E2D">
              <w:rPr>
                <w:rFonts w:ascii="Times New Roman" w:hAnsi="Times New Roman" w:cs="Times New Roman"/>
                <w:b/>
              </w:rPr>
              <w:t>Порядок формирования цены договора</w:t>
            </w:r>
          </w:p>
        </w:tc>
        <w:tc>
          <w:tcPr>
            <w:tcW w:w="8093" w:type="dxa"/>
            <w:tcBorders>
              <w:top w:val="single" w:sz="4" w:space="0" w:color="auto"/>
              <w:left w:val="single" w:sz="4" w:space="0" w:color="auto"/>
              <w:bottom w:val="single" w:sz="4" w:space="0" w:color="auto"/>
              <w:right w:val="single" w:sz="4" w:space="0" w:color="auto"/>
            </w:tcBorders>
            <w:hideMark/>
          </w:tcPr>
          <w:p w14:paraId="7B1B331D" w14:textId="77777777" w:rsidR="006808C9" w:rsidRPr="00E36E2D" w:rsidRDefault="006808C9" w:rsidP="00F23732">
            <w:pPr>
              <w:pStyle w:val="af1"/>
              <w:widowControl w:val="0"/>
              <w:spacing w:after="0"/>
              <w:rPr>
                <w:rFonts w:ascii="Times New Roman" w:hAnsi="Times New Roman" w:cs="Times New Roman"/>
              </w:rPr>
            </w:pPr>
          </w:p>
          <w:p w14:paraId="5D84EBA6" w14:textId="77777777" w:rsidR="006808C9" w:rsidRPr="00E36E2D" w:rsidRDefault="0076730D" w:rsidP="00F23732">
            <w:pPr>
              <w:pStyle w:val="af1"/>
              <w:widowControl w:val="0"/>
              <w:spacing w:after="0"/>
              <w:rPr>
                <w:rFonts w:ascii="Times New Roman" w:hAnsi="Times New Roman" w:cs="Times New Roman"/>
              </w:rPr>
            </w:pPr>
            <w:r w:rsidRPr="00E36E2D">
              <w:rPr>
                <w:rFonts w:ascii="Times New Roman" w:hAnsi="Times New Roman" w:cs="Times New Roman"/>
              </w:rPr>
              <w:t>В цену товара должны быть включены все расходы Участника тендера по изготовлению, доставке, упаковке, маркировке, погрузке, транспортировке, разгрузке товаров, а также прочие расходы и налоги, уплаченные или подлежащие уплате в процессе исполнения договора – для поставки товаров.</w:t>
            </w:r>
          </w:p>
        </w:tc>
      </w:tr>
      <w:tr w:rsidR="00BB3932" w:rsidRPr="00E36E2D" w14:paraId="676C1770" w14:textId="77777777" w:rsidTr="009F5312">
        <w:trPr>
          <w:trHeight w:val="563"/>
        </w:trPr>
        <w:tc>
          <w:tcPr>
            <w:tcW w:w="1929" w:type="dxa"/>
            <w:tcBorders>
              <w:top w:val="single" w:sz="4" w:space="0" w:color="auto"/>
              <w:left w:val="single" w:sz="4" w:space="0" w:color="auto"/>
              <w:bottom w:val="single" w:sz="4" w:space="0" w:color="auto"/>
              <w:right w:val="single" w:sz="4" w:space="0" w:color="auto"/>
            </w:tcBorders>
            <w:vAlign w:val="center"/>
            <w:hideMark/>
          </w:tcPr>
          <w:p w14:paraId="791B459F" w14:textId="77777777" w:rsidR="00BB3932" w:rsidRPr="00E36E2D" w:rsidRDefault="00BB3932" w:rsidP="00606A62">
            <w:pPr>
              <w:keepNext/>
              <w:keepLines/>
              <w:spacing w:after="0"/>
              <w:jc w:val="center"/>
              <w:rPr>
                <w:rFonts w:ascii="Times New Roman" w:hAnsi="Times New Roman" w:cs="Times New Roman"/>
                <w:b/>
              </w:rPr>
            </w:pPr>
            <w:r w:rsidRPr="00E36E2D">
              <w:rPr>
                <w:rFonts w:ascii="Times New Roman" w:hAnsi="Times New Roman" w:cs="Times New Roman"/>
                <w:b/>
              </w:rPr>
              <w:t>Форма подачи заявок</w:t>
            </w:r>
          </w:p>
        </w:tc>
        <w:tc>
          <w:tcPr>
            <w:tcW w:w="8093" w:type="dxa"/>
            <w:tcBorders>
              <w:top w:val="single" w:sz="4" w:space="0" w:color="auto"/>
              <w:left w:val="single" w:sz="4" w:space="0" w:color="auto"/>
              <w:bottom w:val="single" w:sz="4" w:space="0" w:color="auto"/>
              <w:right w:val="single" w:sz="4" w:space="0" w:color="auto"/>
            </w:tcBorders>
            <w:hideMark/>
          </w:tcPr>
          <w:p w14:paraId="264AE651" w14:textId="77777777" w:rsidR="009F25C9" w:rsidRPr="00E36E2D" w:rsidRDefault="009F25C9" w:rsidP="00F23732">
            <w:pPr>
              <w:pStyle w:val="af1"/>
              <w:widowControl w:val="0"/>
              <w:spacing w:after="0"/>
              <w:jc w:val="both"/>
              <w:rPr>
                <w:rFonts w:ascii="Times New Roman" w:eastAsia="Times New Roman" w:hAnsi="Times New Roman" w:cs="Times New Roman"/>
                <w:bCs/>
              </w:rPr>
            </w:pPr>
          </w:p>
          <w:p w14:paraId="22726727" w14:textId="29DF5EFC" w:rsidR="001E0BAE" w:rsidRPr="00E36E2D" w:rsidRDefault="00506E6F" w:rsidP="00F23732">
            <w:pPr>
              <w:pStyle w:val="af1"/>
              <w:widowControl w:val="0"/>
              <w:spacing w:after="0"/>
              <w:jc w:val="both"/>
              <w:rPr>
                <w:rFonts w:ascii="Times New Roman" w:eastAsia="Times New Roman" w:hAnsi="Times New Roman" w:cs="Times New Roman"/>
                <w:color w:val="0000FF"/>
                <w:u w:val="single"/>
              </w:rPr>
            </w:pPr>
            <w:r w:rsidRPr="00E36E2D">
              <w:rPr>
                <w:rFonts w:ascii="Times New Roman" w:eastAsia="Times New Roman" w:hAnsi="Times New Roman" w:cs="Times New Roman"/>
                <w:bCs/>
              </w:rPr>
              <w:t xml:space="preserve">Заявки подаются на </w:t>
            </w:r>
            <w:r w:rsidR="00DE6581" w:rsidRPr="00E36E2D">
              <w:rPr>
                <w:rFonts w:ascii="Times New Roman" w:hAnsi="Times New Roman" w:cs="Times New Roman"/>
              </w:rPr>
              <w:t xml:space="preserve">сайте ЭТП </w:t>
            </w:r>
            <w:r w:rsidR="00E36E2D" w:rsidRPr="00E36E2D">
              <w:rPr>
                <w:rFonts w:ascii="Times New Roman" w:hAnsi="Times New Roman" w:cs="Times New Roman"/>
              </w:rPr>
              <w:t xml:space="preserve">или по электронной почте </w:t>
            </w:r>
            <w:hyperlink r:id="rId10" w:history="1">
              <w:r w:rsidR="00EF2496" w:rsidRPr="00EF2496">
                <w:rPr>
                  <w:rStyle w:val="af"/>
                </w:rPr>
                <w:t>redkinaa@volma.ru</w:t>
              </w:r>
            </w:hyperlink>
          </w:p>
          <w:p w14:paraId="4F5AF1D1" w14:textId="77777777" w:rsidR="00ED47CA" w:rsidRPr="00E36E2D" w:rsidRDefault="00506E6F" w:rsidP="00ED47CA">
            <w:pPr>
              <w:pStyle w:val="af1"/>
              <w:widowControl w:val="0"/>
              <w:spacing w:after="0"/>
              <w:jc w:val="both"/>
              <w:rPr>
                <w:rFonts w:ascii="Times New Roman" w:eastAsia="Times New Roman" w:hAnsi="Times New Roman" w:cs="Times New Roman"/>
                <w:bCs/>
              </w:rPr>
            </w:pPr>
            <w:r w:rsidRPr="00E36E2D">
              <w:rPr>
                <w:rFonts w:ascii="Times New Roman" w:eastAsia="Times New Roman" w:hAnsi="Times New Roman" w:cs="Times New Roman"/>
                <w:bCs/>
              </w:rPr>
              <w:t xml:space="preserve"> </w:t>
            </w:r>
            <w:r w:rsidR="00C6635D" w:rsidRPr="00E36E2D">
              <w:rPr>
                <w:rFonts w:ascii="Times New Roman" w:eastAsia="Times New Roman" w:hAnsi="Times New Roman" w:cs="Times New Roman"/>
                <w:bCs/>
              </w:rPr>
              <w:t xml:space="preserve">            </w:t>
            </w:r>
            <w:r w:rsidR="00ED47CA" w:rsidRPr="00E36E2D">
              <w:rPr>
                <w:rFonts w:ascii="Times New Roman" w:eastAsia="Times New Roman" w:hAnsi="Times New Roman" w:cs="Times New Roman"/>
                <w:b/>
                <w:bCs/>
              </w:rPr>
              <w:t>Требования, предъявляемые к заявкам в электронном виде:</w:t>
            </w:r>
          </w:p>
          <w:p w14:paraId="6EFBB803" w14:textId="77777777" w:rsidR="00ED47CA" w:rsidRPr="00E36E2D" w:rsidRDefault="00ED47CA" w:rsidP="00ED47CA">
            <w:pPr>
              <w:pStyle w:val="af1"/>
              <w:widowControl w:val="0"/>
              <w:numPr>
                <w:ilvl w:val="0"/>
                <w:numId w:val="42"/>
              </w:numPr>
              <w:spacing w:after="0"/>
              <w:jc w:val="both"/>
              <w:rPr>
                <w:rFonts w:ascii="Times New Roman" w:eastAsia="Times New Roman" w:hAnsi="Times New Roman" w:cs="Times New Roman"/>
                <w:bCs/>
              </w:rPr>
            </w:pPr>
            <w:r w:rsidRPr="00E36E2D">
              <w:rPr>
                <w:rFonts w:ascii="Times New Roman" w:eastAsia="Times New Roman" w:hAnsi="Times New Roman" w:cs="Times New Roman"/>
                <w:bCs/>
              </w:rPr>
              <w:t>В теме электронного письма нужно указать предмет договора (скопировать из технического задания);</w:t>
            </w:r>
          </w:p>
          <w:p w14:paraId="49CF4A2B" w14:textId="77777777" w:rsidR="00ED47CA" w:rsidRPr="00E36E2D" w:rsidRDefault="00ED47CA" w:rsidP="00ED47CA">
            <w:pPr>
              <w:pStyle w:val="af1"/>
              <w:widowControl w:val="0"/>
              <w:numPr>
                <w:ilvl w:val="0"/>
                <w:numId w:val="42"/>
              </w:numPr>
              <w:spacing w:after="0"/>
              <w:jc w:val="both"/>
              <w:rPr>
                <w:rFonts w:ascii="Times New Roman" w:eastAsia="Times New Roman" w:hAnsi="Times New Roman" w:cs="Times New Roman"/>
                <w:bCs/>
              </w:rPr>
            </w:pPr>
            <w:r w:rsidRPr="00E36E2D">
              <w:rPr>
                <w:rFonts w:ascii="Times New Roman" w:eastAsia="Times New Roman" w:hAnsi="Times New Roman" w:cs="Times New Roman"/>
                <w:bCs/>
              </w:rPr>
              <w:t xml:space="preserve">Предпочтительно, скан-копии документов должны быть в формате </w:t>
            </w:r>
            <w:r w:rsidRPr="00E36E2D">
              <w:rPr>
                <w:rFonts w:ascii="Times New Roman" w:eastAsia="Times New Roman" w:hAnsi="Times New Roman" w:cs="Times New Roman"/>
                <w:bCs/>
                <w:lang w:val="en-US"/>
              </w:rPr>
              <w:t>PDF</w:t>
            </w:r>
            <w:r w:rsidRPr="00E36E2D">
              <w:rPr>
                <w:rFonts w:ascii="Times New Roman" w:eastAsia="Times New Roman" w:hAnsi="Times New Roman" w:cs="Times New Roman"/>
                <w:bCs/>
              </w:rPr>
              <w:t>;</w:t>
            </w:r>
          </w:p>
          <w:p w14:paraId="305D2FDC" w14:textId="77777777" w:rsidR="00ED47CA" w:rsidRPr="00E36E2D" w:rsidRDefault="00ED47CA" w:rsidP="00ED47CA">
            <w:pPr>
              <w:pStyle w:val="af1"/>
              <w:widowControl w:val="0"/>
              <w:numPr>
                <w:ilvl w:val="0"/>
                <w:numId w:val="42"/>
              </w:numPr>
              <w:spacing w:after="0"/>
              <w:jc w:val="both"/>
              <w:rPr>
                <w:rFonts w:ascii="Times New Roman" w:eastAsia="Times New Roman" w:hAnsi="Times New Roman" w:cs="Times New Roman"/>
                <w:bCs/>
              </w:rPr>
            </w:pPr>
            <w:r w:rsidRPr="00E36E2D">
              <w:rPr>
                <w:rFonts w:ascii="Times New Roman" w:eastAsia="Times New Roman" w:hAnsi="Times New Roman" w:cs="Times New Roman"/>
                <w:bCs/>
              </w:rPr>
              <w:t>Каждый документ отправляется отдельным файлом, наименование файла скан-копии должно соответствовать содержанию;</w:t>
            </w:r>
          </w:p>
          <w:p w14:paraId="0201D568" w14:textId="77777777" w:rsidR="00ED47CA" w:rsidRPr="00E36E2D" w:rsidRDefault="00ED47CA" w:rsidP="00ED47CA">
            <w:pPr>
              <w:pStyle w:val="af1"/>
              <w:widowControl w:val="0"/>
              <w:numPr>
                <w:ilvl w:val="0"/>
                <w:numId w:val="42"/>
              </w:numPr>
              <w:spacing w:after="0"/>
              <w:jc w:val="both"/>
              <w:rPr>
                <w:rFonts w:ascii="Times New Roman" w:eastAsia="Times New Roman" w:hAnsi="Times New Roman" w:cs="Times New Roman"/>
                <w:bCs/>
              </w:rPr>
            </w:pPr>
            <w:r w:rsidRPr="00E36E2D">
              <w:rPr>
                <w:rFonts w:ascii="Times New Roman" w:eastAsia="Times New Roman" w:hAnsi="Times New Roman" w:cs="Times New Roman"/>
                <w:bCs/>
              </w:rPr>
              <w:t>Размер допустимого вложения в одно электронное письмо не должен превышать 10 Мб;</w:t>
            </w:r>
          </w:p>
          <w:p w14:paraId="7B5ADA0D" w14:textId="27951836" w:rsidR="009F25C9" w:rsidRPr="00E36E2D" w:rsidRDefault="009F25C9" w:rsidP="00ED47CA">
            <w:pPr>
              <w:pStyle w:val="af1"/>
              <w:widowControl w:val="0"/>
              <w:spacing w:after="0"/>
              <w:ind w:left="720"/>
              <w:jc w:val="both"/>
              <w:rPr>
                <w:rFonts w:ascii="Times New Roman" w:hAnsi="Times New Roman" w:cs="Times New Roman"/>
              </w:rPr>
            </w:pPr>
          </w:p>
        </w:tc>
      </w:tr>
      <w:tr w:rsidR="00BB3932" w:rsidRPr="00E36E2D" w14:paraId="001821A0" w14:textId="77777777" w:rsidTr="009F5312">
        <w:trPr>
          <w:trHeight w:val="381"/>
        </w:trPr>
        <w:tc>
          <w:tcPr>
            <w:tcW w:w="1929" w:type="dxa"/>
            <w:tcBorders>
              <w:top w:val="single" w:sz="4" w:space="0" w:color="auto"/>
              <w:left w:val="single" w:sz="4" w:space="0" w:color="auto"/>
              <w:bottom w:val="single" w:sz="4" w:space="0" w:color="auto"/>
              <w:right w:val="single" w:sz="4" w:space="0" w:color="auto"/>
            </w:tcBorders>
            <w:vAlign w:val="center"/>
            <w:hideMark/>
          </w:tcPr>
          <w:p w14:paraId="38CC0120" w14:textId="77777777" w:rsidR="00BB3932" w:rsidRPr="00E36E2D" w:rsidRDefault="00BB3932" w:rsidP="00606A62">
            <w:pPr>
              <w:spacing w:after="0"/>
              <w:jc w:val="center"/>
              <w:rPr>
                <w:rFonts w:ascii="Times New Roman" w:hAnsi="Times New Roman" w:cs="Times New Roman"/>
                <w:b/>
              </w:rPr>
            </w:pPr>
            <w:r w:rsidRPr="00E36E2D">
              <w:rPr>
                <w:rFonts w:ascii="Times New Roman" w:hAnsi="Times New Roman" w:cs="Times New Roman"/>
                <w:b/>
              </w:rPr>
              <w:t>Документы, представляемые в составе заявки</w:t>
            </w:r>
          </w:p>
        </w:tc>
        <w:tc>
          <w:tcPr>
            <w:tcW w:w="8093" w:type="dxa"/>
            <w:tcBorders>
              <w:top w:val="single" w:sz="4" w:space="0" w:color="auto"/>
              <w:left w:val="single" w:sz="4" w:space="0" w:color="auto"/>
              <w:bottom w:val="single" w:sz="4" w:space="0" w:color="auto"/>
              <w:right w:val="single" w:sz="4" w:space="0" w:color="auto"/>
            </w:tcBorders>
            <w:hideMark/>
          </w:tcPr>
          <w:p w14:paraId="0553EF83" w14:textId="00D5651B" w:rsidR="00BB3932" w:rsidRPr="00E36E2D" w:rsidRDefault="00BB3932" w:rsidP="00E36E2D">
            <w:pPr>
              <w:pStyle w:val="af1"/>
              <w:widowControl w:val="0"/>
              <w:spacing w:before="120" w:after="0"/>
              <w:jc w:val="both"/>
              <w:rPr>
                <w:rFonts w:ascii="Times New Roman" w:hAnsi="Times New Roman" w:cs="Times New Roman"/>
              </w:rPr>
            </w:pPr>
            <w:r w:rsidRPr="00E36E2D">
              <w:rPr>
                <w:rFonts w:ascii="Times New Roman" w:hAnsi="Times New Roman" w:cs="Times New Roman"/>
              </w:rPr>
              <w:t>Документы, оформляемые по формам из РАЗДЕЛА III, включая необходимые документы и сведения согласно условиям Тендерной документации</w:t>
            </w:r>
            <w:r w:rsidR="000C0265" w:rsidRPr="00E36E2D">
              <w:rPr>
                <w:rFonts w:ascii="Times New Roman" w:hAnsi="Times New Roman" w:cs="Times New Roman"/>
              </w:rPr>
              <w:t xml:space="preserve"> </w:t>
            </w:r>
          </w:p>
        </w:tc>
      </w:tr>
      <w:tr w:rsidR="00BB3932" w:rsidRPr="00E36E2D" w14:paraId="6C536821" w14:textId="77777777" w:rsidTr="009F5312">
        <w:trPr>
          <w:trHeight w:val="703"/>
        </w:trPr>
        <w:tc>
          <w:tcPr>
            <w:tcW w:w="1929" w:type="dxa"/>
            <w:tcBorders>
              <w:top w:val="single" w:sz="4" w:space="0" w:color="auto"/>
              <w:left w:val="single" w:sz="4" w:space="0" w:color="auto"/>
              <w:bottom w:val="single" w:sz="4" w:space="0" w:color="auto"/>
              <w:right w:val="single" w:sz="4" w:space="0" w:color="auto"/>
            </w:tcBorders>
            <w:vAlign w:val="center"/>
            <w:hideMark/>
          </w:tcPr>
          <w:p w14:paraId="38CEB0F8" w14:textId="77777777" w:rsidR="00BB3932" w:rsidRPr="00E36E2D" w:rsidRDefault="00BB3932" w:rsidP="00606A62">
            <w:pPr>
              <w:spacing w:after="0"/>
              <w:jc w:val="center"/>
              <w:rPr>
                <w:rFonts w:ascii="Times New Roman" w:hAnsi="Times New Roman" w:cs="Times New Roman"/>
                <w:b/>
              </w:rPr>
            </w:pPr>
            <w:r w:rsidRPr="00E36E2D">
              <w:rPr>
                <w:rFonts w:ascii="Times New Roman" w:hAnsi="Times New Roman" w:cs="Times New Roman"/>
                <w:b/>
              </w:rPr>
              <w:lastRenderedPageBreak/>
              <w:t>Порядок предоставления тендерной документации</w:t>
            </w:r>
          </w:p>
        </w:tc>
        <w:tc>
          <w:tcPr>
            <w:tcW w:w="8093" w:type="dxa"/>
            <w:tcBorders>
              <w:top w:val="single" w:sz="4" w:space="0" w:color="auto"/>
              <w:left w:val="single" w:sz="4" w:space="0" w:color="auto"/>
              <w:bottom w:val="single" w:sz="4" w:space="0" w:color="auto"/>
              <w:right w:val="single" w:sz="4" w:space="0" w:color="auto"/>
            </w:tcBorders>
            <w:hideMark/>
          </w:tcPr>
          <w:p w14:paraId="6C67FCA0" w14:textId="288F96B3" w:rsidR="00BB3932" w:rsidRPr="00E36E2D" w:rsidRDefault="00BB3932" w:rsidP="009F5312">
            <w:pPr>
              <w:pStyle w:val="af1"/>
              <w:widowControl w:val="0"/>
              <w:spacing w:before="120" w:after="0"/>
              <w:jc w:val="both"/>
              <w:rPr>
                <w:rFonts w:ascii="Times New Roman" w:hAnsi="Times New Roman" w:cs="Times New Roman"/>
                <w:bCs/>
              </w:rPr>
            </w:pPr>
            <w:r w:rsidRPr="00E36E2D">
              <w:rPr>
                <w:rFonts w:ascii="Times New Roman" w:hAnsi="Times New Roman" w:cs="Times New Roman"/>
              </w:rPr>
              <w:t xml:space="preserve">Извещение о проведении открытого запроса предложений и документация открытого запроса предложений размещаются на сайте ЭТП </w:t>
            </w:r>
            <w:r w:rsidR="00CE232B" w:rsidRPr="00E36E2D">
              <w:rPr>
                <w:rFonts w:ascii="Times New Roman" w:eastAsia="Times New Roman" w:hAnsi="Times New Roman" w:cs="Times New Roman"/>
                <w:lang w:eastAsia="ar-SA"/>
              </w:rPr>
              <w:t>и на</w:t>
            </w:r>
            <w:r w:rsidR="00CE232B" w:rsidRPr="00E36E2D">
              <w:rPr>
                <w:rFonts w:ascii="Times New Roman" w:eastAsia="Times New Roman" w:hAnsi="Times New Roman" w:cs="Times New Roman"/>
              </w:rPr>
              <w:t xml:space="preserve"> официальном сайте Компании </w:t>
            </w:r>
            <w:r w:rsidR="00612AA0" w:rsidRPr="00E36E2D">
              <w:rPr>
                <w:rFonts w:ascii="Times New Roman" w:eastAsia="Times New Roman" w:hAnsi="Times New Roman" w:cs="Times New Roman"/>
              </w:rPr>
              <w:t>www.volma.ru.</w:t>
            </w:r>
          </w:p>
        </w:tc>
      </w:tr>
      <w:tr w:rsidR="00BB3932" w:rsidRPr="00E36E2D" w14:paraId="3353512E" w14:textId="77777777" w:rsidTr="009F5312">
        <w:trPr>
          <w:trHeight w:val="156"/>
        </w:trPr>
        <w:tc>
          <w:tcPr>
            <w:tcW w:w="1929" w:type="dxa"/>
            <w:tcBorders>
              <w:top w:val="single" w:sz="4" w:space="0" w:color="auto"/>
              <w:left w:val="single" w:sz="4" w:space="0" w:color="auto"/>
              <w:bottom w:val="single" w:sz="4" w:space="0" w:color="auto"/>
              <w:right w:val="single" w:sz="4" w:space="0" w:color="auto"/>
            </w:tcBorders>
            <w:vAlign w:val="center"/>
            <w:hideMark/>
          </w:tcPr>
          <w:p w14:paraId="56CEAA4E" w14:textId="77777777" w:rsidR="00BB3932" w:rsidRPr="00E36E2D" w:rsidRDefault="00BB3932" w:rsidP="00606A62">
            <w:pPr>
              <w:spacing w:after="0"/>
              <w:jc w:val="center"/>
              <w:rPr>
                <w:rFonts w:ascii="Times New Roman" w:hAnsi="Times New Roman" w:cs="Times New Roman"/>
                <w:b/>
              </w:rPr>
            </w:pPr>
            <w:r w:rsidRPr="00E36E2D">
              <w:rPr>
                <w:rFonts w:ascii="Times New Roman" w:hAnsi="Times New Roman" w:cs="Times New Roman"/>
                <w:b/>
              </w:rPr>
              <w:t>Срок и порядок подачи заявок на участие</w:t>
            </w:r>
          </w:p>
        </w:tc>
        <w:tc>
          <w:tcPr>
            <w:tcW w:w="8093" w:type="dxa"/>
            <w:tcBorders>
              <w:top w:val="single" w:sz="4" w:space="0" w:color="auto"/>
              <w:left w:val="single" w:sz="4" w:space="0" w:color="auto"/>
              <w:bottom w:val="single" w:sz="4" w:space="0" w:color="auto"/>
              <w:right w:val="single" w:sz="4" w:space="0" w:color="auto"/>
            </w:tcBorders>
            <w:hideMark/>
          </w:tcPr>
          <w:p w14:paraId="28BDFDAE" w14:textId="77777777" w:rsidR="00606A62" w:rsidRPr="00E36E2D" w:rsidRDefault="00606A62" w:rsidP="00F23732">
            <w:pPr>
              <w:widowControl w:val="0"/>
              <w:suppressAutoHyphens/>
              <w:spacing w:after="0"/>
              <w:rPr>
                <w:rFonts w:ascii="Times New Roman" w:eastAsia="Times New Roman" w:hAnsi="Times New Roman" w:cs="Times New Roman"/>
                <w:b/>
                <w:lang w:eastAsia="ar-SA"/>
              </w:rPr>
            </w:pPr>
            <w:r w:rsidRPr="00E36E2D">
              <w:rPr>
                <w:rFonts w:ascii="Times New Roman" w:eastAsia="Times New Roman" w:hAnsi="Times New Roman" w:cs="Times New Roman"/>
                <w:b/>
                <w:lang w:eastAsia="ar-SA"/>
              </w:rPr>
              <w:t>Дата окончания срока подачи заявок на участие в запросе предложений:</w:t>
            </w:r>
          </w:p>
          <w:p w14:paraId="1BB9BF93" w14:textId="608FE53F" w:rsidR="00954C3E" w:rsidRPr="00E36E2D" w:rsidRDefault="00546089" w:rsidP="00954C3E">
            <w:pPr>
              <w:widowControl w:val="0"/>
              <w:suppressAutoHyphens/>
              <w:spacing w:after="0"/>
              <w:jc w:val="both"/>
              <w:rPr>
                <w:rFonts w:ascii="Times New Roman" w:eastAsia="Times New Roman" w:hAnsi="Times New Roman" w:cs="Times New Roman"/>
                <w:b/>
                <w:lang w:eastAsia="ar-SA"/>
              </w:rPr>
            </w:pPr>
            <w:r w:rsidRPr="00E36E2D">
              <w:rPr>
                <w:rFonts w:ascii="Times New Roman" w:eastAsia="Times New Roman" w:hAnsi="Times New Roman" w:cs="Times New Roman"/>
                <w:b/>
                <w:lang w:eastAsia="ar-SA"/>
              </w:rPr>
              <w:t>«</w:t>
            </w:r>
            <w:r w:rsidR="007A1C28">
              <w:rPr>
                <w:rFonts w:ascii="Times New Roman" w:eastAsia="Times New Roman" w:hAnsi="Times New Roman" w:cs="Times New Roman"/>
                <w:b/>
                <w:lang w:eastAsia="ar-SA"/>
              </w:rPr>
              <w:t>16</w:t>
            </w:r>
            <w:r w:rsidR="00954C3E" w:rsidRPr="00E36E2D">
              <w:rPr>
                <w:rFonts w:ascii="Times New Roman" w:eastAsia="Times New Roman" w:hAnsi="Times New Roman" w:cs="Times New Roman"/>
                <w:b/>
                <w:lang w:eastAsia="ar-SA"/>
              </w:rPr>
              <w:t xml:space="preserve">» </w:t>
            </w:r>
            <w:r w:rsidR="007633CF">
              <w:rPr>
                <w:rFonts w:ascii="Times New Roman" w:eastAsia="Times New Roman" w:hAnsi="Times New Roman" w:cs="Times New Roman"/>
                <w:b/>
                <w:lang w:eastAsia="ar-SA"/>
              </w:rPr>
              <w:t>февраля</w:t>
            </w:r>
            <w:r w:rsidR="00954C3E" w:rsidRPr="00E36E2D">
              <w:rPr>
                <w:rFonts w:ascii="Times New Roman" w:eastAsia="Times New Roman" w:hAnsi="Times New Roman" w:cs="Times New Roman"/>
                <w:b/>
                <w:lang w:eastAsia="ar-SA"/>
              </w:rPr>
              <w:t xml:space="preserve"> 202</w:t>
            </w:r>
            <w:r w:rsidR="009E0769">
              <w:rPr>
                <w:rFonts w:ascii="Times New Roman" w:eastAsia="Times New Roman" w:hAnsi="Times New Roman" w:cs="Times New Roman"/>
                <w:b/>
                <w:lang w:eastAsia="ar-SA"/>
              </w:rPr>
              <w:t>6</w:t>
            </w:r>
            <w:r w:rsidR="00954C3E" w:rsidRPr="00E36E2D">
              <w:rPr>
                <w:rFonts w:ascii="Times New Roman" w:eastAsia="Times New Roman" w:hAnsi="Times New Roman" w:cs="Times New Roman"/>
                <w:b/>
                <w:lang w:eastAsia="ar-SA"/>
              </w:rPr>
              <w:t xml:space="preserve">г. </w:t>
            </w:r>
          </w:p>
          <w:p w14:paraId="07F41EE3" w14:textId="5E65F2AA" w:rsidR="00606A62" w:rsidRPr="00E36E2D" w:rsidRDefault="00606A62" w:rsidP="00F23732">
            <w:pPr>
              <w:widowControl w:val="0"/>
              <w:suppressAutoHyphens/>
              <w:spacing w:after="0"/>
              <w:rPr>
                <w:rFonts w:ascii="Times New Roman" w:eastAsia="Times New Roman" w:hAnsi="Times New Roman" w:cs="Times New Roman"/>
                <w:b/>
                <w:lang w:eastAsia="ar-SA"/>
              </w:rPr>
            </w:pPr>
            <w:r w:rsidRPr="00E36E2D">
              <w:rPr>
                <w:rFonts w:ascii="Times New Roman" w:eastAsia="Times New Roman" w:hAnsi="Times New Roman" w:cs="Times New Roman"/>
                <w:b/>
                <w:lang w:eastAsia="ar-SA"/>
              </w:rPr>
              <w:t xml:space="preserve">Дата и время </w:t>
            </w:r>
            <w:r w:rsidR="009F5312" w:rsidRPr="00E36E2D">
              <w:rPr>
                <w:rFonts w:ascii="Times New Roman" w:eastAsia="Times New Roman" w:hAnsi="Times New Roman" w:cs="Times New Roman"/>
                <w:b/>
                <w:lang w:eastAsia="ar-SA"/>
              </w:rPr>
              <w:t>рассмотрения предложений</w:t>
            </w:r>
            <w:r w:rsidRPr="00E36E2D">
              <w:rPr>
                <w:rFonts w:ascii="Times New Roman" w:eastAsia="Times New Roman" w:hAnsi="Times New Roman" w:cs="Times New Roman"/>
                <w:b/>
                <w:lang w:eastAsia="ar-SA"/>
              </w:rPr>
              <w:t>:</w:t>
            </w:r>
          </w:p>
          <w:p w14:paraId="7398431B" w14:textId="61C5455F" w:rsidR="00BB3932" w:rsidRPr="00E36E2D" w:rsidRDefault="007633CF" w:rsidP="009E0769">
            <w:pPr>
              <w:widowControl w:val="0"/>
              <w:suppressAutoHyphens/>
              <w:spacing w:after="0"/>
              <w:jc w:val="both"/>
              <w:rPr>
                <w:rFonts w:ascii="Times New Roman" w:eastAsia="Times New Roman" w:hAnsi="Times New Roman" w:cs="Times New Roman"/>
                <w:b/>
                <w:lang w:eastAsia="ar-SA"/>
              </w:rPr>
            </w:pPr>
            <w:r w:rsidRPr="00E36E2D">
              <w:rPr>
                <w:rFonts w:ascii="Times New Roman" w:eastAsia="Times New Roman" w:hAnsi="Times New Roman" w:cs="Times New Roman"/>
                <w:b/>
                <w:lang w:eastAsia="ar-SA"/>
              </w:rPr>
              <w:t>«</w:t>
            </w:r>
            <w:r w:rsidR="007A1C28">
              <w:rPr>
                <w:rFonts w:ascii="Times New Roman" w:eastAsia="Times New Roman" w:hAnsi="Times New Roman" w:cs="Times New Roman"/>
                <w:b/>
                <w:lang w:eastAsia="ar-SA"/>
              </w:rPr>
              <w:t>17</w:t>
            </w:r>
            <w:r w:rsidRPr="00E36E2D">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февраля</w:t>
            </w:r>
            <w:r w:rsidRPr="00E36E2D">
              <w:rPr>
                <w:rFonts w:ascii="Times New Roman" w:eastAsia="Times New Roman" w:hAnsi="Times New Roman" w:cs="Times New Roman"/>
                <w:b/>
                <w:lang w:eastAsia="ar-SA"/>
              </w:rPr>
              <w:t xml:space="preserve"> 202</w:t>
            </w:r>
            <w:r>
              <w:rPr>
                <w:rFonts w:ascii="Times New Roman" w:eastAsia="Times New Roman" w:hAnsi="Times New Roman" w:cs="Times New Roman"/>
                <w:b/>
                <w:lang w:eastAsia="ar-SA"/>
              </w:rPr>
              <w:t>6</w:t>
            </w:r>
            <w:r w:rsidRPr="00E36E2D">
              <w:rPr>
                <w:rFonts w:ascii="Times New Roman" w:eastAsia="Times New Roman" w:hAnsi="Times New Roman" w:cs="Times New Roman"/>
                <w:b/>
                <w:lang w:eastAsia="ar-SA"/>
              </w:rPr>
              <w:t xml:space="preserve">г. </w:t>
            </w:r>
          </w:p>
        </w:tc>
      </w:tr>
      <w:tr w:rsidR="00BB3932" w:rsidRPr="00E36E2D" w14:paraId="2F75ED47" w14:textId="77777777" w:rsidTr="009F5312">
        <w:trPr>
          <w:trHeight w:val="853"/>
        </w:trPr>
        <w:tc>
          <w:tcPr>
            <w:tcW w:w="1929" w:type="dxa"/>
            <w:tcBorders>
              <w:top w:val="single" w:sz="4" w:space="0" w:color="auto"/>
              <w:left w:val="single" w:sz="4" w:space="0" w:color="auto"/>
              <w:bottom w:val="single" w:sz="4" w:space="0" w:color="auto"/>
              <w:right w:val="single" w:sz="4" w:space="0" w:color="auto"/>
            </w:tcBorders>
            <w:vAlign w:val="center"/>
            <w:hideMark/>
          </w:tcPr>
          <w:p w14:paraId="17E26F88" w14:textId="77777777" w:rsidR="00BB3932" w:rsidRPr="00E36E2D" w:rsidRDefault="00BB3932" w:rsidP="00606A62">
            <w:pPr>
              <w:shd w:val="clear" w:color="auto" w:fill="FFFFFF"/>
              <w:spacing w:after="0"/>
              <w:jc w:val="center"/>
              <w:rPr>
                <w:rFonts w:ascii="Times New Roman" w:hAnsi="Times New Roman" w:cs="Times New Roman"/>
                <w:b/>
              </w:rPr>
            </w:pPr>
            <w:r w:rsidRPr="00E36E2D">
              <w:rPr>
                <w:rFonts w:ascii="Times New Roman" w:hAnsi="Times New Roman" w:cs="Times New Roman"/>
                <w:b/>
              </w:rPr>
              <w:t>Рассмотрение, оценка и сопоставление заявок и подведение итогов тендера</w:t>
            </w:r>
          </w:p>
        </w:tc>
        <w:tc>
          <w:tcPr>
            <w:tcW w:w="8093" w:type="dxa"/>
            <w:tcBorders>
              <w:top w:val="single" w:sz="4" w:space="0" w:color="auto"/>
              <w:left w:val="single" w:sz="4" w:space="0" w:color="auto"/>
              <w:bottom w:val="single" w:sz="4" w:space="0" w:color="auto"/>
              <w:right w:val="single" w:sz="4" w:space="0" w:color="auto"/>
            </w:tcBorders>
            <w:hideMark/>
          </w:tcPr>
          <w:p w14:paraId="1F14C1B0" w14:textId="77777777" w:rsidR="00365134" w:rsidRPr="00E36E2D" w:rsidRDefault="00365134" w:rsidP="00F23732">
            <w:pPr>
              <w:widowControl w:val="0"/>
              <w:suppressAutoHyphens/>
              <w:spacing w:after="0"/>
              <w:jc w:val="both"/>
              <w:rPr>
                <w:rFonts w:ascii="Times New Roman" w:eastAsia="Times New Roman" w:hAnsi="Times New Roman" w:cs="Times New Roman"/>
                <w:lang w:eastAsia="ar-SA"/>
              </w:rPr>
            </w:pPr>
            <w:r w:rsidRPr="00E36E2D">
              <w:rPr>
                <w:rFonts w:ascii="Times New Roman" w:eastAsia="Times New Roman" w:hAnsi="Times New Roman" w:cs="Times New Roman"/>
                <w:b/>
                <w:snapToGrid w:val="0"/>
                <w:lang w:eastAsia="ar-SA"/>
              </w:rPr>
              <w:t>Ориентировочная дата подведения итогов тендера</w:t>
            </w:r>
            <w:r w:rsidRPr="00E36E2D">
              <w:rPr>
                <w:rFonts w:ascii="Times New Roman" w:eastAsia="Times New Roman" w:hAnsi="Times New Roman" w:cs="Times New Roman"/>
                <w:lang w:eastAsia="ar-SA"/>
              </w:rPr>
              <w:t xml:space="preserve">: </w:t>
            </w:r>
          </w:p>
          <w:p w14:paraId="7A57361B" w14:textId="0B54CEA0" w:rsidR="00954C3E" w:rsidRPr="00E36E2D" w:rsidRDefault="00954C3E" w:rsidP="00954C3E">
            <w:pPr>
              <w:widowControl w:val="0"/>
              <w:suppressAutoHyphens/>
              <w:spacing w:after="0"/>
              <w:jc w:val="both"/>
              <w:rPr>
                <w:rFonts w:ascii="Times New Roman" w:eastAsia="Times New Roman" w:hAnsi="Times New Roman" w:cs="Times New Roman"/>
                <w:b/>
                <w:lang w:eastAsia="ar-SA"/>
              </w:rPr>
            </w:pPr>
            <w:r w:rsidRPr="00E36E2D">
              <w:rPr>
                <w:rFonts w:ascii="Times New Roman" w:eastAsia="Times New Roman" w:hAnsi="Times New Roman" w:cs="Times New Roman"/>
                <w:b/>
                <w:lang w:eastAsia="ar-SA"/>
              </w:rPr>
              <w:t>«</w:t>
            </w:r>
            <w:r w:rsidR="007A1C28">
              <w:rPr>
                <w:rFonts w:ascii="Times New Roman" w:eastAsia="Times New Roman" w:hAnsi="Times New Roman" w:cs="Times New Roman"/>
                <w:b/>
                <w:lang w:eastAsia="ar-SA"/>
              </w:rPr>
              <w:t>24</w:t>
            </w:r>
            <w:r w:rsidRPr="00E36E2D">
              <w:rPr>
                <w:rFonts w:ascii="Times New Roman" w:eastAsia="Times New Roman" w:hAnsi="Times New Roman" w:cs="Times New Roman"/>
                <w:b/>
                <w:lang w:eastAsia="ar-SA"/>
              </w:rPr>
              <w:t xml:space="preserve">» </w:t>
            </w:r>
            <w:r w:rsidR="009E0769">
              <w:rPr>
                <w:rFonts w:ascii="Times New Roman" w:eastAsia="Times New Roman" w:hAnsi="Times New Roman" w:cs="Times New Roman"/>
                <w:b/>
                <w:lang w:eastAsia="ar-SA"/>
              </w:rPr>
              <w:t>февраля</w:t>
            </w:r>
            <w:r w:rsidRPr="00E36E2D">
              <w:rPr>
                <w:rFonts w:ascii="Times New Roman" w:eastAsia="Times New Roman" w:hAnsi="Times New Roman" w:cs="Times New Roman"/>
                <w:b/>
                <w:lang w:eastAsia="ar-SA"/>
              </w:rPr>
              <w:t xml:space="preserve"> 202</w:t>
            </w:r>
            <w:r w:rsidR="009E0769">
              <w:rPr>
                <w:rFonts w:ascii="Times New Roman" w:eastAsia="Times New Roman" w:hAnsi="Times New Roman" w:cs="Times New Roman"/>
                <w:b/>
                <w:lang w:eastAsia="ar-SA"/>
              </w:rPr>
              <w:t>6</w:t>
            </w:r>
            <w:r w:rsidRPr="00E36E2D">
              <w:rPr>
                <w:rFonts w:ascii="Times New Roman" w:eastAsia="Times New Roman" w:hAnsi="Times New Roman" w:cs="Times New Roman"/>
                <w:b/>
                <w:lang w:eastAsia="ar-SA"/>
              </w:rPr>
              <w:t xml:space="preserve">г. </w:t>
            </w:r>
          </w:p>
          <w:p w14:paraId="310541F1" w14:textId="77777777" w:rsidR="00BB3932" w:rsidRPr="00E36E2D" w:rsidRDefault="00BB3932" w:rsidP="00F23732">
            <w:pPr>
              <w:pStyle w:val="af6"/>
              <w:spacing w:line="276" w:lineRule="auto"/>
              <w:jc w:val="both"/>
              <w:rPr>
                <w:sz w:val="22"/>
                <w:szCs w:val="22"/>
              </w:rPr>
            </w:pPr>
            <w:r w:rsidRPr="00E36E2D">
              <w:rPr>
                <w:sz w:val="22"/>
                <w:szCs w:val="22"/>
              </w:rPr>
              <w:t xml:space="preserve">Рассмотрение, оценка и сопоставление заявок участников тендера и подведение итогов в открытом запросе предложений производится Тендерной комиссией по адресу: 400019, РФ, г. Волгоград, ул. </w:t>
            </w:r>
            <w:proofErr w:type="spellStart"/>
            <w:r w:rsidRPr="00E36E2D">
              <w:rPr>
                <w:sz w:val="22"/>
                <w:szCs w:val="22"/>
              </w:rPr>
              <w:t>Крепильная</w:t>
            </w:r>
            <w:proofErr w:type="spellEnd"/>
            <w:r w:rsidRPr="00E36E2D">
              <w:rPr>
                <w:sz w:val="22"/>
                <w:szCs w:val="22"/>
              </w:rPr>
              <w:t xml:space="preserve">, 128. </w:t>
            </w:r>
          </w:p>
          <w:p w14:paraId="1C8D1EEF" w14:textId="77777777" w:rsidR="006808C9" w:rsidRPr="00E36E2D" w:rsidRDefault="00BB3932" w:rsidP="00F23732">
            <w:pPr>
              <w:pStyle w:val="af6"/>
              <w:spacing w:line="276" w:lineRule="auto"/>
              <w:jc w:val="both"/>
              <w:rPr>
                <w:b/>
                <w:sz w:val="22"/>
                <w:szCs w:val="22"/>
              </w:rPr>
            </w:pPr>
            <w:r w:rsidRPr="00E36E2D">
              <w:rPr>
                <w:b/>
                <w:sz w:val="22"/>
                <w:szCs w:val="22"/>
              </w:rPr>
              <w:t>Заказчик вправе отказаться от проведения процедуры в любой момент до подведения итогов, не неся при этом никакой ответственности перед любыми юри</w:t>
            </w:r>
            <w:r w:rsidR="00CE232B" w:rsidRPr="00E36E2D">
              <w:rPr>
                <w:b/>
                <w:sz w:val="22"/>
                <w:szCs w:val="22"/>
              </w:rPr>
              <w:t>дическими и физическими лицами.</w:t>
            </w:r>
          </w:p>
          <w:p w14:paraId="6CE88652" w14:textId="77777777" w:rsidR="000C0265" w:rsidRPr="00E36E2D" w:rsidRDefault="000C0265" w:rsidP="00F23732">
            <w:pPr>
              <w:pStyle w:val="af6"/>
              <w:spacing w:line="276" w:lineRule="auto"/>
              <w:jc w:val="both"/>
              <w:rPr>
                <w:b/>
                <w:sz w:val="22"/>
                <w:szCs w:val="22"/>
              </w:rPr>
            </w:pPr>
          </w:p>
        </w:tc>
      </w:tr>
      <w:tr w:rsidR="00BB3932" w:rsidRPr="00E36E2D" w14:paraId="61A16C77" w14:textId="77777777" w:rsidTr="009F5312">
        <w:trPr>
          <w:trHeight w:val="928"/>
        </w:trPr>
        <w:tc>
          <w:tcPr>
            <w:tcW w:w="1929" w:type="dxa"/>
            <w:tcBorders>
              <w:top w:val="single" w:sz="4" w:space="0" w:color="auto"/>
              <w:left w:val="single" w:sz="4" w:space="0" w:color="auto"/>
              <w:bottom w:val="single" w:sz="4" w:space="0" w:color="auto"/>
              <w:right w:val="single" w:sz="4" w:space="0" w:color="auto"/>
            </w:tcBorders>
            <w:vAlign w:val="center"/>
            <w:hideMark/>
          </w:tcPr>
          <w:p w14:paraId="5A1C8F70" w14:textId="77777777" w:rsidR="00BB3932" w:rsidRPr="00E36E2D" w:rsidRDefault="00BB3932" w:rsidP="00606A62">
            <w:pPr>
              <w:shd w:val="clear" w:color="auto" w:fill="FFFFFF"/>
              <w:spacing w:after="0"/>
              <w:jc w:val="center"/>
              <w:rPr>
                <w:rFonts w:ascii="Times New Roman" w:hAnsi="Times New Roman" w:cs="Times New Roman"/>
                <w:b/>
              </w:rPr>
            </w:pPr>
          </w:p>
          <w:p w14:paraId="14B7A2F1" w14:textId="77777777" w:rsidR="00BB3932" w:rsidRPr="00E36E2D" w:rsidRDefault="00BB3932" w:rsidP="00606A62">
            <w:pPr>
              <w:spacing w:after="0"/>
              <w:jc w:val="center"/>
              <w:rPr>
                <w:rFonts w:ascii="Times New Roman" w:hAnsi="Times New Roman" w:cs="Times New Roman"/>
              </w:rPr>
            </w:pPr>
          </w:p>
          <w:p w14:paraId="63F2B690" w14:textId="77777777" w:rsidR="00BB3932" w:rsidRPr="00E36E2D" w:rsidRDefault="00BB3932" w:rsidP="00606A62">
            <w:pPr>
              <w:keepNext/>
              <w:keepLines/>
              <w:suppressLineNumbers/>
              <w:suppressAutoHyphens/>
              <w:spacing w:after="0"/>
              <w:jc w:val="center"/>
              <w:rPr>
                <w:rFonts w:ascii="Times New Roman" w:hAnsi="Times New Roman" w:cs="Times New Roman"/>
                <w:b/>
              </w:rPr>
            </w:pPr>
            <w:r w:rsidRPr="00E36E2D">
              <w:rPr>
                <w:rFonts w:ascii="Times New Roman" w:hAnsi="Times New Roman" w:cs="Times New Roman"/>
                <w:b/>
              </w:rPr>
              <w:t>Критерии и порядок оценки заявок</w:t>
            </w:r>
          </w:p>
          <w:p w14:paraId="7152A94C" w14:textId="77777777" w:rsidR="00BB3932" w:rsidRPr="00E36E2D" w:rsidRDefault="00BB3932" w:rsidP="00606A62">
            <w:pPr>
              <w:shd w:val="clear" w:color="auto" w:fill="FFFFFF"/>
              <w:spacing w:after="0"/>
              <w:jc w:val="center"/>
              <w:rPr>
                <w:rFonts w:ascii="Times New Roman" w:hAnsi="Times New Roman" w:cs="Times New Roman"/>
                <w:b/>
              </w:rPr>
            </w:pPr>
          </w:p>
        </w:tc>
        <w:tc>
          <w:tcPr>
            <w:tcW w:w="8093" w:type="dxa"/>
            <w:tcBorders>
              <w:top w:val="single" w:sz="4" w:space="0" w:color="auto"/>
              <w:left w:val="single" w:sz="4" w:space="0" w:color="auto"/>
              <w:bottom w:val="single" w:sz="4" w:space="0" w:color="auto"/>
              <w:right w:val="single" w:sz="4" w:space="0" w:color="auto"/>
            </w:tcBorders>
            <w:hideMark/>
          </w:tcPr>
          <w:p w14:paraId="0B35B389" w14:textId="77777777" w:rsidR="006808C9" w:rsidRPr="00E36E2D" w:rsidRDefault="006808C9" w:rsidP="00F23732">
            <w:pPr>
              <w:widowControl w:val="0"/>
              <w:spacing w:after="0"/>
              <w:jc w:val="both"/>
              <w:rPr>
                <w:rFonts w:ascii="Times New Roman" w:eastAsia="Times New Roman" w:hAnsi="Times New Roman" w:cs="Times New Roman"/>
                <w:b/>
              </w:rPr>
            </w:pPr>
          </w:p>
          <w:p w14:paraId="26354A0A" w14:textId="77777777" w:rsidR="00E42A7E" w:rsidRPr="00E36E2D" w:rsidRDefault="00E42A7E" w:rsidP="00F23732">
            <w:pPr>
              <w:widowControl w:val="0"/>
              <w:spacing w:after="0"/>
              <w:jc w:val="both"/>
              <w:rPr>
                <w:rFonts w:ascii="Times New Roman" w:eastAsia="Times New Roman" w:hAnsi="Times New Roman" w:cs="Times New Roman"/>
                <w:b/>
              </w:rPr>
            </w:pPr>
            <w:r w:rsidRPr="00E36E2D">
              <w:rPr>
                <w:rFonts w:ascii="Times New Roman" w:eastAsia="Times New Roman" w:hAnsi="Times New Roman" w:cs="Times New Roman"/>
                <w:b/>
              </w:rPr>
              <w:t>Комплексная оценка заявок проводится по критериям и на основании утвержденной в Корпорации Методики оценки поставщиков.</w:t>
            </w:r>
          </w:p>
          <w:p w14:paraId="65662F1B" w14:textId="77777777" w:rsidR="009F25C9" w:rsidRPr="00E36E2D" w:rsidRDefault="009F25C9" w:rsidP="00F23732">
            <w:pPr>
              <w:widowControl w:val="0"/>
              <w:spacing w:after="0"/>
              <w:jc w:val="both"/>
              <w:rPr>
                <w:rFonts w:ascii="Times New Roman" w:eastAsia="Times New Roman" w:hAnsi="Times New Roman" w:cs="Times New Roman"/>
                <w:b/>
              </w:rPr>
            </w:pPr>
          </w:p>
          <w:p w14:paraId="1C2A17F8" w14:textId="77777777" w:rsidR="00E42A7E" w:rsidRPr="00E36E2D" w:rsidRDefault="00E42A7E" w:rsidP="00F23732">
            <w:pPr>
              <w:widowControl w:val="0"/>
              <w:spacing w:after="0"/>
              <w:jc w:val="both"/>
              <w:rPr>
                <w:rFonts w:ascii="Times New Roman" w:eastAsia="Times New Roman" w:hAnsi="Times New Roman" w:cs="Times New Roman"/>
                <w:b/>
              </w:rPr>
            </w:pPr>
            <w:r w:rsidRPr="00E36E2D">
              <w:rPr>
                <w:rFonts w:ascii="Times New Roman" w:eastAsia="Times New Roman" w:hAnsi="Times New Roman" w:cs="Times New Roman"/>
                <w:b/>
              </w:rPr>
              <w:t>Критерии оценки поставщиков с учетом их значимостей:</w:t>
            </w:r>
          </w:p>
          <w:p w14:paraId="15E653EC" w14:textId="77777777" w:rsidR="00E42A7E" w:rsidRPr="00E36E2D" w:rsidRDefault="00E42A7E" w:rsidP="00F23732">
            <w:pPr>
              <w:widowControl w:val="0"/>
              <w:numPr>
                <w:ilvl w:val="0"/>
                <w:numId w:val="28"/>
              </w:numPr>
              <w:tabs>
                <w:tab w:val="num" w:pos="433"/>
              </w:tabs>
              <w:spacing w:after="0"/>
              <w:ind w:left="433"/>
              <w:jc w:val="both"/>
              <w:rPr>
                <w:rFonts w:ascii="Times New Roman" w:eastAsia="Times New Roman" w:hAnsi="Times New Roman" w:cs="Times New Roman"/>
                <w:b/>
                <w:color w:val="FF0000"/>
              </w:rPr>
            </w:pPr>
            <w:proofErr w:type="gramStart"/>
            <w:r w:rsidRPr="00E36E2D">
              <w:rPr>
                <w:rFonts w:ascii="Times New Roman" w:hAnsi="Times New Roman" w:cs="Times New Roman"/>
              </w:rPr>
              <w:t>Качество  ТМЦ</w:t>
            </w:r>
            <w:proofErr w:type="gramEnd"/>
            <w:r w:rsidRPr="00E36E2D">
              <w:rPr>
                <w:rFonts w:ascii="Times New Roman" w:hAnsi="Times New Roman" w:cs="Times New Roman"/>
              </w:rPr>
              <w:t xml:space="preserve"> </w:t>
            </w:r>
          </w:p>
          <w:p w14:paraId="402E3B82" w14:textId="77777777" w:rsidR="00E42A7E" w:rsidRPr="00E36E2D" w:rsidRDefault="00E42A7E" w:rsidP="00F23732">
            <w:pPr>
              <w:widowControl w:val="0"/>
              <w:numPr>
                <w:ilvl w:val="0"/>
                <w:numId w:val="28"/>
              </w:numPr>
              <w:tabs>
                <w:tab w:val="num" w:pos="433"/>
              </w:tabs>
              <w:spacing w:after="0"/>
              <w:ind w:left="433"/>
              <w:jc w:val="both"/>
              <w:rPr>
                <w:rFonts w:ascii="Times New Roman" w:eastAsia="Times New Roman" w:hAnsi="Times New Roman" w:cs="Times New Roman"/>
                <w:b/>
                <w:color w:val="FF0000"/>
              </w:rPr>
            </w:pPr>
            <w:r w:rsidRPr="00E36E2D">
              <w:rPr>
                <w:rFonts w:ascii="Times New Roman" w:hAnsi="Times New Roman" w:cs="Times New Roman"/>
              </w:rPr>
              <w:t xml:space="preserve">Цена договора </w:t>
            </w:r>
          </w:p>
          <w:p w14:paraId="48ADBB99" w14:textId="77777777" w:rsidR="00E42A7E" w:rsidRPr="00E36E2D" w:rsidRDefault="00E42A7E" w:rsidP="00F23732">
            <w:pPr>
              <w:widowControl w:val="0"/>
              <w:numPr>
                <w:ilvl w:val="0"/>
                <w:numId w:val="28"/>
              </w:numPr>
              <w:tabs>
                <w:tab w:val="num" w:pos="433"/>
              </w:tabs>
              <w:spacing w:after="0"/>
              <w:ind w:left="433"/>
              <w:jc w:val="both"/>
              <w:rPr>
                <w:rFonts w:ascii="Times New Roman" w:eastAsia="Times New Roman" w:hAnsi="Times New Roman" w:cs="Times New Roman"/>
                <w:b/>
                <w:color w:val="FF0000"/>
              </w:rPr>
            </w:pPr>
            <w:r w:rsidRPr="00E36E2D">
              <w:rPr>
                <w:rFonts w:ascii="Times New Roman" w:hAnsi="Times New Roman" w:cs="Times New Roman"/>
              </w:rPr>
              <w:t>Надежность партнера</w:t>
            </w:r>
          </w:p>
          <w:p w14:paraId="4C02C076" w14:textId="77777777" w:rsidR="006808C9" w:rsidRPr="00E36E2D" w:rsidRDefault="006808C9" w:rsidP="00F23732">
            <w:pPr>
              <w:widowControl w:val="0"/>
              <w:numPr>
                <w:ilvl w:val="0"/>
                <w:numId w:val="28"/>
              </w:numPr>
              <w:tabs>
                <w:tab w:val="num" w:pos="433"/>
              </w:tabs>
              <w:spacing w:after="0"/>
              <w:ind w:left="433"/>
              <w:jc w:val="both"/>
              <w:rPr>
                <w:rFonts w:ascii="Times New Roman" w:eastAsia="Times New Roman" w:hAnsi="Times New Roman" w:cs="Times New Roman"/>
                <w:b/>
                <w:color w:val="FF0000"/>
              </w:rPr>
            </w:pPr>
            <w:r w:rsidRPr="00E36E2D">
              <w:rPr>
                <w:rFonts w:ascii="Times New Roman" w:hAnsi="Times New Roman" w:cs="Times New Roman"/>
              </w:rPr>
              <w:t>Условия оплаты</w:t>
            </w:r>
          </w:p>
          <w:p w14:paraId="209E4D94" w14:textId="77777777" w:rsidR="009F25C9" w:rsidRPr="00E36E2D" w:rsidRDefault="00E42A7E" w:rsidP="00F23732">
            <w:pPr>
              <w:widowControl w:val="0"/>
              <w:spacing w:after="0"/>
              <w:jc w:val="both"/>
              <w:rPr>
                <w:rFonts w:ascii="Times New Roman" w:hAnsi="Times New Roman" w:cs="Times New Roman"/>
              </w:rPr>
            </w:pPr>
            <w:r w:rsidRPr="00E36E2D">
              <w:rPr>
                <w:rFonts w:ascii="Times New Roman" w:hAnsi="Times New Roman" w:cs="Times New Roman"/>
              </w:rPr>
              <w:t xml:space="preserve"> </w:t>
            </w:r>
          </w:p>
          <w:p w14:paraId="7412F104" w14:textId="77777777" w:rsidR="00E42A7E" w:rsidRPr="00E36E2D" w:rsidRDefault="00E42A7E" w:rsidP="00F23732">
            <w:pPr>
              <w:widowControl w:val="0"/>
              <w:spacing w:after="0"/>
              <w:jc w:val="both"/>
              <w:rPr>
                <w:rFonts w:ascii="Times New Roman" w:hAnsi="Times New Roman" w:cs="Times New Roman"/>
              </w:rPr>
            </w:pPr>
            <w:r w:rsidRPr="00E36E2D">
              <w:rPr>
                <w:rFonts w:ascii="Times New Roman" w:hAnsi="Times New Roman" w:cs="Times New Roman"/>
              </w:rPr>
              <w:t xml:space="preserve">     Каждой заявке участника тендера проставляются баллы по шкале от 1 до 5 по каждому критерию (из списка). Итоговый балл по каждому критерию определяется как среднеарифметическое значение всех оценок, умноженное на значимость критерия.</w:t>
            </w:r>
          </w:p>
          <w:p w14:paraId="15B526E2" w14:textId="77777777" w:rsidR="00BB3932" w:rsidRPr="00E36E2D" w:rsidRDefault="00E42A7E" w:rsidP="00F23732">
            <w:pPr>
              <w:pStyle w:val="af6"/>
              <w:spacing w:line="276" w:lineRule="auto"/>
              <w:jc w:val="both"/>
              <w:rPr>
                <w:sz w:val="22"/>
                <w:szCs w:val="22"/>
              </w:rPr>
            </w:pPr>
            <w:r w:rsidRPr="00E36E2D">
              <w:rPr>
                <w:sz w:val="22"/>
                <w:szCs w:val="22"/>
              </w:rPr>
              <w:t xml:space="preserve">       При подведении итогов каждая заявка на участие в тендере получает итоговый балл, который определяется путем сложения баллов, набранных по каждому из критериев. В соответствии с полученным итоговым баллом проводится ранжирование заявок на участие в открытом запросе предложений. Участник, заявка </w:t>
            </w:r>
            <w:proofErr w:type="gramStart"/>
            <w:r w:rsidRPr="00E36E2D">
              <w:rPr>
                <w:sz w:val="22"/>
                <w:szCs w:val="22"/>
              </w:rPr>
              <w:t>которого  получила</w:t>
            </w:r>
            <w:proofErr w:type="gramEnd"/>
            <w:r w:rsidRPr="00E36E2D">
              <w:rPr>
                <w:sz w:val="22"/>
                <w:szCs w:val="22"/>
              </w:rPr>
              <w:t xml:space="preserve"> максимальный итоговый балл, считается предложившим наилучшие условия исполнения договора. В случае присвоения нескольким заявкам равных итоговых баллов, преимущество получает Участник, заявка которого была подана ранее.</w:t>
            </w:r>
          </w:p>
        </w:tc>
      </w:tr>
      <w:tr w:rsidR="00BB3932" w:rsidRPr="00E36E2D" w14:paraId="3F419C5E" w14:textId="77777777" w:rsidTr="009F5312">
        <w:trPr>
          <w:trHeight w:val="485"/>
        </w:trPr>
        <w:tc>
          <w:tcPr>
            <w:tcW w:w="1929" w:type="dxa"/>
            <w:tcBorders>
              <w:top w:val="single" w:sz="4" w:space="0" w:color="auto"/>
              <w:left w:val="single" w:sz="4" w:space="0" w:color="auto"/>
              <w:bottom w:val="single" w:sz="4" w:space="0" w:color="auto"/>
              <w:right w:val="single" w:sz="4" w:space="0" w:color="auto"/>
            </w:tcBorders>
            <w:vAlign w:val="center"/>
          </w:tcPr>
          <w:p w14:paraId="08CAEC32" w14:textId="77777777" w:rsidR="00BB3932" w:rsidRPr="00E36E2D" w:rsidRDefault="00BB3932" w:rsidP="00606A62">
            <w:pPr>
              <w:spacing w:after="0"/>
              <w:jc w:val="center"/>
              <w:rPr>
                <w:rFonts w:ascii="Times New Roman" w:hAnsi="Times New Roman" w:cs="Times New Roman"/>
              </w:rPr>
            </w:pPr>
            <w:r w:rsidRPr="00E36E2D">
              <w:rPr>
                <w:rFonts w:ascii="Times New Roman" w:hAnsi="Times New Roman" w:cs="Times New Roman"/>
                <w:b/>
              </w:rPr>
              <w:t>Обеспечение заявки</w:t>
            </w:r>
          </w:p>
        </w:tc>
        <w:tc>
          <w:tcPr>
            <w:tcW w:w="8093" w:type="dxa"/>
            <w:tcBorders>
              <w:top w:val="single" w:sz="4" w:space="0" w:color="auto"/>
              <w:left w:val="single" w:sz="4" w:space="0" w:color="auto"/>
              <w:bottom w:val="single" w:sz="4" w:space="0" w:color="auto"/>
              <w:right w:val="single" w:sz="4" w:space="0" w:color="auto"/>
            </w:tcBorders>
          </w:tcPr>
          <w:p w14:paraId="6BD40145" w14:textId="77777777" w:rsidR="00BB3932" w:rsidRPr="00E36E2D" w:rsidRDefault="0081669F" w:rsidP="00F23732">
            <w:pPr>
              <w:widowControl w:val="0"/>
              <w:spacing w:before="120" w:after="0"/>
              <w:jc w:val="both"/>
              <w:rPr>
                <w:rFonts w:ascii="Times New Roman" w:hAnsi="Times New Roman" w:cs="Times New Roman"/>
                <w:b/>
                <w:snapToGrid w:val="0"/>
              </w:rPr>
            </w:pPr>
            <w:r w:rsidRPr="00E36E2D">
              <w:rPr>
                <w:rFonts w:ascii="Times New Roman" w:hAnsi="Times New Roman" w:cs="Times New Roman"/>
              </w:rPr>
              <w:t>Не установлено</w:t>
            </w:r>
          </w:p>
        </w:tc>
      </w:tr>
      <w:tr w:rsidR="00BB3932" w:rsidRPr="00E36E2D" w14:paraId="1533DF66" w14:textId="77777777" w:rsidTr="009F5312">
        <w:trPr>
          <w:trHeight w:val="355"/>
        </w:trPr>
        <w:tc>
          <w:tcPr>
            <w:tcW w:w="1929" w:type="dxa"/>
            <w:tcBorders>
              <w:top w:val="single" w:sz="4" w:space="0" w:color="auto"/>
              <w:left w:val="single" w:sz="4" w:space="0" w:color="auto"/>
              <w:bottom w:val="single" w:sz="4" w:space="0" w:color="auto"/>
              <w:right w:val="single" w:sz="4" w:space="0" w:color="auto"/>
            </w:tcBorders>
            <w:vAlign w:val="center"/>
            <w:hideMark/>
          </w:tcPr>
          <w:p w14:paraId="531895FE" w14:textId="77777777" w:rsidR="00BB3932" w:rsidRPr="00E36E2D" w:rsidRDefault="00BB3932" w:rsidP="00606A62">
            <w:pPr>
              <w:spacing w:after="0"/>
              <w:jc w:val="center"/>
              <w:rPr>
                <w:rFonts w:ascii="Times New Roman" w:hAnsi="Times New Roman" w:cs="Times New Roman"/>
                <w:b/>
              </w:rPr>
            </w:pPr>
            <w:r w:rsidRPr="00E36E2D">
              <w:rPr>
                <w:rFonts w:ascii="Times New Roman" w:hAnsi="Times New Roman" w:cs="Times New Roman"/>
                <w:b/>
              </w:rPr>
              <w:t>Обеспечение исполнения Договора</w:t>
            </w:r>
          </w:p>
        </w:tc>
        <w:tc>
          <w:tcPr>
            <w:tcW w:w="8093" w:type="dxa"/>
            <w:tcBorders>
              <w:top w:val="single" w:sz="4" w:space="0" w:color="auto"/>
              <w:left w:val="single" w:sz="4" w:space="0" w:color="auto"/>
              <w:bottom w:val="single" w:sz="4" w:space="0" w:color="auto"/>
              <w:right w:val="single" w:sz="4" w:space="0" w:color="auto"/>
            </w:tcBorders>
          </w:tcPr>
          <w:p w14:paraId="713F14ED" w14:textId="77777777" w:rsidR="00664EC8" w:rsidRPr="00E36E2D" w:rsidRDefault="00664EC8" w:rsidP="00F23732">
            <w:pPr>
              <w:pStyle w:val="af1"/>
              <w:widowControl w:val="0"/>
              <w:spacing w:after="0"/>
              <w:jc w:val="both"/>
              <w:rPr>
                <w:rFonts w:ascii="Times New Roman" w:hAnsi="Times New Roman" w:cs="Times New Roman"/>
              </w:rPr>
            </w:pPr>
          </w:p>
          <w:p w14:paraId="1C12B845" w14:textId="77777777" w:rsidR="00205139" w:rsidRPr="00E36E2D" w:rsidRDefault="00664EC8" w:rsidP="00F23732">
            <w:pPr>
              <w:pStyle w:val="af1"/>
              <w:widowControl w:val="0"/>
              <w:spacing w:after="0"/>
              <w:jc w:val="both"/>
              <w:rPr>
                <w:rFonts w:ascii="Times New Roman" w:hAnsi="Times New Roman" w:cs="Times New Roman"/>
              </w:rPr>
            </w:pPr>
            <w:r w:rsidRPr="00E36E2D">
              <w:rPr>
                <w:rFonts w:ascii="Times New Roman" w:hAnsi="Times New Roman" w:cs="Times New Roman"/>
              </w:rPr>
              <w:t>Не установлено</w:t>
            </w:r>
          </w:p>
        </w:tc>
      </w:tr>
      <w:tr w:rsidR="00BB3932" w:rsidRPr="00E36E2D" w14:paraId="7B3917CC" w14:textId="77777777" w:rsidTr="009F5312">
        <w:trPr>
          <w:trHeight w:val="355"/>
        </w:trPr>
        <w:tc>
          <w:tcPr>
            <w:tcW w:w="1929" w:type="dxa"/>
            <w:tcBorders>
              <w:top w:val="single" w:sz="4" w:space="0" w:color="auto"/>
              <w:left w:val="single" w:sz="4" w:space="0" w:color="auto"/>
              <w:bottom w:val="single" w:sz="4" w:space="0" w:color="auto"/>
              <w:right w:val="single" w:sz="4" w:space="0" w:color="auto"/>
            </w:tcBorders>
            <w:vAlign w:val="center"/>
          </w:tcPr>
          <w:p w14:paraId="020E059B" w14:textId="77777777" w:rsidR="00BB3932" w:rsidRPr="00E36E2D" w:rsidRDefault="00BB3932" w:rsidP="00606A62">
            <w:pPr>
              <w:keepLines/>
              <w:suppressLineNumbers/>
              <w:suppressAutoHyphens/>
              <w:spacing w:after="0"/>
              <w:jc w:val="center"/>
              <w:rPr>
                <w:rFonts w:ascii="Times New Roman" w:hAnsi="Times New Roman" w:cs="Times New Roman"/>
                <w:b/>
              </w:rPr>
            </w:pPr>
            <w:r w:rsidRPr="00E36E2D">
              <w:rPr>
                <w:rFonts w:ascii="Times New Roman" w:hAnsi="Times New Roman" w:cs="Times New Roman"/>
                <w:b/>
              </w:rPr>
              <w:t>Возможность проведения переторжки</w:t>
            </w:r>
          </w:p>
        </w:tc>
        <w:tc>
          <w:tcPr>
            <w:tcW w:w="8093" w:type="dxa"/>
            <w:tcBorders>
              <w:top w:val="single" w:sz="4" w:space="0" w:color="auto"/>
              <w:left w:val="single" w:sz="4" w:space="0" w:color="auto"/>
              <w:bottom w:val="single" w:sz="4" w:space="0" w:color="auto"/>
              <w:right w:val="single" w:sz="4" w:space="0" w:color="auto"/>
            </w:tcBorders>
          </w:tcPr>
          <w:p w14:paraId="6EF9AB9A" w14:textId="77777777" w:rsidR="006447FF" w:rsidRPr="00E36E2D" w:rsidRDefault="00BB3932" w:rsidP="00F23732">
            <w:pPr>
              <w:pStyle w:val="af1"/>
              <w:widowControl w:val="0"/>
              <w:spacing w:after="0"/>
              <w:jc w:val="both"/>
              <w:rPr>
                <w:rFonts w:ascii="Times New Roman" w:hAnsi="Times New Roman" w:cs="Times New Roman"/>
              </w:rPr>
            </w:pPr>
            <w:r w:rsidRPr="00E36E2D">
              <w:rPr>
                <w:rFonts w:ascii="Times New Roman" w:hAnsi="Times New Roman" w:cs="Times New Roman"/>
              </w:rPr>
              <w:t>Компания может воспользоваться правом на проведение переторжки, если Тендерная комиссия примет решение о проведении переторжки, либо Организатор тендера получит хотя бы от одного из участников просьбу о проведении переторжки.</w:t>
            </w:r>
          </w:p>
        </w:tc>
      </w:tr>
    </w:tbl>
    <w:p w14:paraId="5852F0C2" w14:textId="77777777" w:rsidR="00A8412C" w:rsidRPr="00E36E2D" w:rsidRDefault="00A8412C" w:rsidP="00557FD6">
      <w:pPr>
        <w:keepNext/>
        <w:pageBreakBefore/>
        <w:tabs>
          <w:tab w:val="left" w:pos="4253"/>
        </w:tabs>
        <w:spacing w:after="0" w:line="240" w:lineRule="auto"/>
        <w:jc w:val="center"/>
        <w:outlineLvl w:val="0"/>
        <w:rPr>
          <w:rFonts w:ascii="Times New Roman" w:eastAsia="Times New Roman" w:hAnsi="Times New Roman" w:cs="Times New Roman"/>
          <w:b/>
          <w:kern w:val="32"/>
          <w:lang w:eastAsia="en-US"/>
        </w:rPr>
      </w:pPr>
      <w:r w:rsidRPr="00E36E2D">
        <w:rPr>
          <w:rFonts w:ascii="Times New Roman" w:eastAsia="Times New Roman" w:hAnsi="Times New Roman" w:cs="Times New Roman"/>
          <w:b/>
          <w:i/>
          <w:lang w:eastAsia="en-US"/>
        </w:rPr>
        <w:lastRenderedPageBreak/>
        <w:t>Раздел III. ОБРАЗЦЫ ФОРМ И ДОКУМЕНТОВ ДЛЯ ЗАПОЛНЕНИЯ УЧАСТНИКАМИ ОТКРЫТОГО ЗАПРОСА ПРЕДЛОЖЕНИЙ</w:t>
      </w:r>
    </w:p>
    <w:p w14:paraId="75A53C1C" w14:textId="77777777" w:rsidR="00A8412C" w:rsidRPr="00E36E2D" w:rsidRDefault="00A8412C" w:rsidP="00AD4FE7">
      <w:pPr>
        <w:widowControl w:val="0"/>
        <w:spacing w:after="0"/>
        <w:ind w:right="180"/>
        <w:jc w:val="right"/>
        <w:rPr>
          <w:rFonts w:ascii="Times New Roman" w:eastAsiaTheme="minorHAnsi" w:hAnsi="Times New Roman" w:cs="Times New Roman"/>
          <w:b/>
          <w:bCs/>
          <w:lang w:eastAsia="en-US"/>
        </w:rPr>
      </w:pPr>
      <w:r w:rsidRPr="00E36E2D">
        <w:rPr>
          <w:rFonts w:ascii="Times New Roman" w:eastAsiaTheme="minorHAnsi" w:hAnsi="Times New Roman" w:cs="Times New Roman"/>
          <w:b/>
          <w:bCs/>
          <w:lang w:eastAsia="en-US"/>
        </w:rPr>
        <w:t>ФОРМА 2</w:t>
      </w:r>
    </w:p>
    <w:tbl>
      <w:tblPr>
        <w:tblW w:w="0" w:type="auto"/>
        <w:tblInd w:w="-106" w:type="dxa"/>
        <w:tblBorders>
          <w:insideH w:val="single" w:sz="4" w:space="0" w:color="auto"/>
        </w:tblBorders>
        <w:tblLook w:val="01E0" w:firstRow="1" w:lastRow="1" w:firstColumn="1" w:lastColumn="1" w:noHBand="0" w:noVBand="0"/>
      </w:tblPr>
      <w:tblGrid>
        <w:gridCol w:w="4658"/>
        <w:gridCol w:w="5370"/>
      </w:tblGrid>
      <w:tr w:rsidR="004913EE" w:rsidRPr="00E36E2D" w14:paraId="28FF93A2" w14:textId="77777777" w:rsidTr="005C2759">
        <w:tc>
          <w:tcPr>
            <w:tcW w:w="4742" w:type="dxa"/>
          </w:tcPr>
          <w:p w14:paraId="5EFFFAC7" w14:textId="77777777" w:rsidR="00A8412C" w:rsidRPr="00E36E2D" w:rsidRDefault="00A8412C" w:rsidP="009A0561">
            <w:pPr>
              <w:widowControl w:val="0"/>
              <w:spacing w:after="0"/>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На бланке организации</w:t>
            </w:r>
          </w:p>
          <w:p w14:paraId="1D4480D5" w14:textId="77777777" w:rsidR="00A8412C" w:rsidRPr="00E36E2D" w:rsidRDefault="00A8412C" w:rsidP="009A0561">
            <w:pPr>
              <w:widowControl w:val="0"/>
              <w:spacing w:after="0"/>
              <w:rPr>
                <w:rFonts w:ascii="Times New Roman" w:eastAsiaTheme="minorHAnsi" w:hAnsi="Times New Roman" w:cs="Times New Roman"/>
                <w:lang w:eastAsia="en-US"/>
              </w:rPr>
            </w:pPr>
          </w:p>
        </w:tc>
        <w:tc>
          <w:tcPr>
            <w:tcW w:w="5502" w:type="dxa"/>
          </w:tcPr>
          <w:p w14:paraId="680F2B5E" w14:textId="77777777" w:rsidR="00A8412C" w:rsidRPr="00E36E2D" w:rsidRDefault="00A8412C" w:rsidP="009A0561">
            <w:pPr>
              <w:widowControl w:val="0"/>
              <w:tabs>
                <w:tab w:val="left" w:pos="5398"/>
              </w:tabs>
              <w:spacing w:after="0"/>
              <w:jc w:val="right"/>
              <w:rPr>
                <w:rFonts w:ascii="Times New Roman" w:eastAsia="Times New Roman" w:hAnsi="Times New Roman" w:cs="Times New Roman"/>
                <w:i/>
                <w:iCs/>
              </w:rPr>
            </w:pPr>
          </w:p>
        </w:tc>
      </w:tr>
    </w:tbl>
    <w:p w14:paraId="6FCF8990" w14:textId="77777777" w:rsidR="00A8412C" w:rsidRPr="00E36E2D" w:rsidRDefault="00A8412C" w:rsidP="009A0561">
      <w:pPr>
        <w:widowControl w:val="0"/>
        <w:spacing w:after="0"/>
        <w:jc w:val="center"/>
        <w:rPr>
          <w:rFonts w:ascii="Times New Roman" w:eastAsia="Times New Roman" w:hAnsi="Times New Roman" w:cs="Times New Roman"/>
          <w:b/>
          <w:iCs/>
        </w:rPr>
      </w:pPr>
      <w:r w:rsidRPr="00E36E2D">
        <w:rPr>
          <w:rFonts w:ascii="Times New Roman" w:eastAsia="Times New Roman" w:hAnsi="Times New Roman" w:cs="Times New Roman"/>
          <w:b/>
          <w:iCs/>
        </w:rPr>
        <w:t>ЗАЯВКА НА УЧАСТИЕ В ОТКРЫТОМ ЗАПРОСЕ ПРЕДЛОЖЕНИЙ</w:t>
      </w:r>
    </w:p>
    <w:p w14:paraId="07DD3FBE" w14:textId="77777777" w:rsidR="00A8412C" w:rsidRPr="00E36E2D" w:rsidRDefault="00A8412C" w:rsidP="009A0561">
      <w:pPr>
        <w:widowControl w:val="0"/>
        <w:spacing w:after="0"/>
        <w:jc w:val="both"/>
        <w:rPr>
          <w:rFonts w:ascii="Times New Roman" w:eastAsiaTheme="minorHAnsi" w:hAnsi="Times New Roman" w:cs="Times New Roman"/>
          <w:b/>
          <w:lang w:eastAsia="en-US"/>
        </w:rPr>
      </w:pPr>
      <w:r w:rsidRPr="00E36E2D">
        <w:rPr>
          <w:rFonts w:ascii="Times New Roman" w:eastAsiaTheme="minorHAnsi" w:hAnsi="Times New Roman" w:cs="Times New Roman"/>
          <w:b/>
          <w:lang w:eastAsia="en-US"/>
        </w:rPr>
        <w:t xml:space="preserve">на право заключить договор на __________________________________________ </w:t>
      </w:r>
    </w:p>
    <w:p w14:paraId="4DE31B30" w14:textId="77777777" w:rsidR="00A8412C" w:rsidRPr="00E36E2D" w:rsidRDefault="00A8412C" w:rsidP="009A0561">
      <w:pPr>
        <w:widowControl w:val="0"/>
        <w:tabs>
          <w:tab w:val="left" w:pos="180"/>
        </w:tabs>
        <w:spacing w:after="0"/>
        <w:jc w:val="both"/>
        <w:rPr>
          <w:rFonts w:ascii="Times New Roman" w:eastAsiaTheme="minorHAnsi" w:hAnsi="Times New Roman" w:cs="Times New Roman"/>
          <w:b/>
          <w:bCs/>
          <w:lang w:eastAsia="en-US"/>
        </w:rPr>
      </w:pPr>
    </w:p>
    <w:p w14:paraId="1C96DF00" w14:textId="77777777" w:rsidR="00A8412C" w:rsidRPr="00E36E2D" w:rsidRDefault="00AD4FE7" w:rsidP="009A0561">
      <w:pPr>
        <w:widowControl w:val="0"/>
        <w:tabs>
          <w:tab w:val="left" w:pos="0"/>
        </w:tabs>
        <w:spacing w:after="0"/>
        <w:contextualSpacing/>
        <w:jc w:val="both"/>
        <w:rPr>
          <w:rFonts w:ascii="Times New Roman" w:eastAsia="Times New Roman" w:hAnsi="Times New Roman" w:cs="Times New Roman"/>
          <w:i/>
          <w:iCs/>
        </w:rPr>
      </w:pPr>
      <w:r w:rsidRPr="00E36E2D">
        <w:rPr>
          <w:rFonts w:ascii="Times New Roman" w:eastAsiaTheme="minorHAnsi" w:hAnsi="Times New Roman" w:cs="Times New Roman"/>
          <w:lang w:eastAsia="en-US"/>
        </w:rPr>
        <w:t xml:space="preserve">1. </w:t>
      </w:r>
      <w:r w:rsidR="00A8412C" w:rsidRPr="00E36E2D">
        <w:rPr>
          <w:rFonts w:ascii="Times New Roman" w:eastAsiaTheme="minorHAnsi" w:hAnsi="Times New Roman" w:cs="Times New Roman"/>
          <w:lang w:eastAsia="en-US"/>
        </w:rPr>
        <w:t>Изучив документацию открытого запроса предложений на право заключения вышеупомянутого договора, а также применимые к данному запросу предложений законодательство и нормативно-правовые акты ____________________________________________________________________</w:t>
      </w:r>
      <w:r w:rsidR="00A8412C" w:rsidRPr="00E36E2D">
        <w:rPr>
          <w:rFonts w:ascii="Times New Roman" w:eastAsia="Times New Roman" w:hAnsi="Times New Roman" w:cs="Times New Roman"/>
          <w:bCs/>
          <w:i/>
        </w:rPr>
        <w:t xml:space="preserve">  </w:t>
      </w:r>
      <w:r w:rsidRPr="00E36E2D">
        <w:rPr>
          <w:rFonts w:ascii="Times New Roman" w:eastAsia="Times New Roman" w:hAnsi="Times New Roman" w:cs="Times New Roman"/>
          <w:bCs/>
          <w:i/>
        </w:rPr>
        <w:t xml:space="preserve">                                                                             </w:t>
      </w:r>
      <w:r w:rsidRPr="00E36E2D">
        <w:rPr>
          <w:rFonts w:ascii="Times New Roman" w:eastAsia="Times New Roman" w:hAnsi="Times New Roman" w:cs="Times New Roman"/>
          <w:bCs/>
          <w:i/>
        </w:rPr>
        <w:tab/>
      </w:r>
      <w:r w:rsidRPr="00E36E2D">
        <w:rPr>
          <w:rFonts w:ascii="Times New Roman" w:eastAsia="Times New Roman" w:hAnsi="Times New Roman" w:cs="Times New Roman"/>
          <w:bCs/>
          <w:i/>
        </w:rPr>
        <w:tab/>
      </w:r>
      <w:r w:rsidRPr="00E36E2D">
        <w:rPr>
          <w:rFonts w:ascii="Times New Roman" w:eastAsia="Times New Roman" w:hAnsi="Times New Roman" w:cs="Times New Roman"/>
          <w:bCs/>
          <w:i/>
        </w:rPr>
        <w:tab/>
      </w:r>
      <w:r w:rsidRPr="00E36E2D">
        <w:rPr>
          <w:rFonts w:ascii="Times New Roman" w:eastAsia="Times New Roman" w:hAnsi="Times New Roman" w:cs="Times New Roman"/>
          <w:bCs/>
          <w:i/>
        </w:rPr>
        <w:tab/>
      </w:r>
      <w:r w:rsidR="00A8412C" w:rsidRPr="00E36E2D">
        <w:rPr>
          <w:rFonts w:ascii="Times New Roman" w:eastAsia="Times New Roman" w:hAnsi="Times New Roman" w:cs="Times New Roman"/>
          <w:bCs/>
          <w:i/>
        </w:rPr>
        <w:t>(наименование Участника размещения заказа)</w:t>
      </w:r>
      <w:r w:rsidRPr="00E36E2D">
        <w:rPr>
          <w:rFonts w:ascii="Times New Roman" w:eastAsia="Times New Roman" w:hAnsi="Times New Roman" w:cs="Times New Roman"/>
          <w:bCs/>
          <w:i/>
        </w:rPr>
        <w:t xml:space="preserve"> </w:t>
      </w:r>
      <w:r w:rsidR="00A8412C" w:rsidRPr="00E36E2D">
        <w:rPr>
          <w:rFonts w:ascii="Times New Roman" w:eastAsia="Times New Roman" w:hAnsi="Times New Roman" w:cs="Times New Roman"/>
        </w:rPr>
        <w:t xml:space="preserve">в </w:t>
      </w:r>
      <w:r w:rsidRPr="00E36E2D">
        <w:rPr>
          <w:rFonts w:ascii="Times New Roman" w:eastAsia="Times New Roman" w:hAnsi="Times New Roman" w:cs="Times New Roman"/>
        </w:rPr>
        <w:t>лице</w:t>
      </w:r>
      <w:r w:rsidR="00A8412C" w:rsidRPr="00E36E2D">
        <w:rPr>
          <w:rFonts w:ascii="Times New Roman" w:eastAsia="Times New Roman" w:hAnsi="Times New Roman" w:cs="Times New Roman"/>
        </w:rPr>
        <w:t>___________________________________________________________________________</w:t>
      </w:r>
      <w:r w:rsidR="00A8412C" w:rsidRPr="00E36E2D">
        <w:rPr>
          <w:rFonts w:ascii="Times New Roman" w:eastAsia="Times New Roman" w:hAnsi="Times New Roman" w:cs="Times New Roman"/>
          <w:i/>
          <w:iCs/>
        </w:rPr>
        <w:t>(должность руководителя или уполномоченного лица, Ф.И.О.)</w:t>
      </w:r>
    </w:p>
    <w:p w14:paraId="08B968BC" w14:textId="47F838E0" w:rsidR="00A8412C" w:rsidRPr="00E36E2D" w:rsidRDefault="00A8412C" w:rsidP="00BA5B8F">
      <w:pPr>
        <w:widowControl w:val="0"/>
        <w:tabs>
          <w:tab w:val="left" w:pos="180"/>
        </w:tabs>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 xml:space="preserve">сообщает о согласии участвовать в открытом запросе </w:t>
      </w:r>
      <w:proofErr w:type="gramStart"/>
      <w:r w:rsidRPr="00E36E2D">
        <w:rPr>
          <w:rFonts w:ascii="Times New Roman" w:eastAsiaTheme="minorHAnsi" w:hAnsi="Times New Roman" w:cs="Times New Roman"/>
          <w:lang w:eastAsia="en-US"/>
        </w:rPr>
        <w:t>предложений  на</w:t>
      </w:r>
      <w:proofErr w:type="gramEnd"/>
      <w:r w:rsidRPr="00E36E2D">
        <w:rPr>
          <w:rFonts w:ascii="Times New Roman" w:eastAsiaTheme="minorHAnsi" w:hAnsi="Times New Roman" w:cs="Times New Roman"/>
          <w:lang w:eastAsia="en-US"/>
        </w:rPr>
        <w:t xml:space="preserve"> условиях, установленных в указанных выше документах,</w:t>
      </w:r>
      <w:r w:rsidR="00BA5B8F" w:rsidRPr="00E36E2D">
        <w:rPr>
          <w:rFonts w:ascii="Times New Roman" w:eastAsiaTheme="minorHAnsi" w:hAnsi="Times New Roman" w:cs="Times New Roman"/>
          <w:lang w:eastAsia="en-US"/>
        </w:rPr>
        <w:t xml:space="preserve"> и направляет настоящую заявку.</w:t>
      </w:r>
    </w:p>
    <w:p w14:paraId="5F4413E8" w14:textId="685AFA4F" w:rsidR="00E42A7E" w:rsidRPr="00E36E2D" w:rsidRDefault="00BA5B8F" w:rsidP="009A0561">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2</w:t>
      </w:r>
      <w:r w:rsidR="00A8412C" w:rsidRPr="00E36E2D">
        <w:rPr>
          <w:rFonts w:ascii="Times New Roman" w:eastAsiaTheme="minorHAnsi" w:hAnsi="Times New Roman" w:cs="Times New Roman"/>
          <w:lang w:eastAsia="en-US"/>
        </w:rPr>
        <w:t xml:space="preserve">. Мы согласны выполнить </w:t>
      </w:r>
      <w:r w:rsidR="00A8412C" w:rsidRPr="00E36E2D">
        <w:rPr>
          <w:rFonts w:ascii="Times New Roman" w:eastAsiaTheme="minorHAnsi" w:hAnsi="Times New Roman" w:cs="Times New Roman"/>
          <w:i/>
          <w:lang w:eastAsia="en-US"/>
        </w:rPr>
        <w:t>_______________________________________</w:t>
      </w:r>
      <w:proofErr w:type="gramStart"/>
      <w:r w:rsidR="00A8412C" w:rsidRPr="00E36E2D">
        <w:rPr>
          <w:rFonts w:ascii="Times New Roman" w:eastAsiaTheme="minorHAnsi" w:hAnsi="Times New Roman" w:cs="Times New Roman"/>
          <w:i/>
          <w:lang w:eastAsia="en-US"/>
        </w:rPr>
        <w:t>_(</w:t>
      </w:r>
      <w:proofErr w:type="gramEnd"/>
      <w:r w:rsidR="00A8412C" w:rsidRPr="00E36E2D">
        <w:rPr>
          <w:rFonts w:ascii="Times New Roman" w:eastAsiaTheme="minorHAnsi" w:hAnsi="Times New Roman" w:cs="Times New Roman"/>
          <w:i/>
          <w:lang w:eastAsia="en-US"/>
        </w:rPr>
        <w:t>наименование предмета запроса предложений</w:t>
      </w:r>
      <w:r w:rsidR="00A8412C" w:rsidRPr="00E36E2D">
        <w:rPr>
          <w:rFonts w:ascii="Times New Roman" w:eastAsiaTheme="minorHAnsi" w:hAnsi="Times New Roman" w:cs="Times New Roman"/>
          <w:lang w:eastAsia="en-US"/>
        </w:rPr>
        <w:t xml:space="preserve">), являющиеся предметом открытого запроса предложений, в полном соответствии с Техническим </w:t>
      </w:r>
      <w:proofErr w:type="gramStart"/>
      <w:r w:rsidR="00A8412C" w:rsidRPr="00E36E2D">
        <w:rPr>
          <w:rFonts w:ascii="Times New Roman" w:eastAsiaTheme="minorHAnsi" w:hAnsi="Times New Roman" w:cs="Times New Roman"/>
          <w:lang w:eastAsia="en-US"/>
        </w:rPr>
        <w:t>заданием  и</w:t>
      </w:r>
      <w:proofErr w:type="gramEnd"/>
      <w:r w:rsidR="00A8412C" w:rsidRPr="00E36E2D">
        <w:rPr>
          <w:rFonts w:ascii="Times New Roman" w:eastAsiaTheme="minorHAnsi" w:hAnsi="Times New Roman" w:cs="Times New Roman"/>
          <w:lang w:eastAsia="en-US"/>
        </w:rPr>
        <w:t xml:space="preserve"> на условиях, которые мы представили в настоящем предложении:</w:t>
      </w:r>
    </w:p>
    <w:p w14:paraId="41CA590D" w14:textId="77777777" w:rsidR="005D4BF0" w:rsidRPr="00E36E2D" w:rsidRDefault="005D4BF0" w:rsidP="009A0561">
      <w:pPr>
        <w:widowControl w:val="0"/>
        <w:spacing w:after="0"/>
        <w:jc w:val="both"/>
        <w:rPr>
          <w:rFonts w:ascii="Times New Roman" w:eastAsiaTheme="minorHAnsi" w:hAnsi="Times New Roman" w:cs="Times New Roman"/>
          <w:lang w:eastAsia="en-US"/>
        </w:rPr>
      </w:pPr>
    </w:p>
    <w:tbl>
      <w:tblPr>
        <w:tblStyle w:val="a6"/>
        <w:tblW w:w="9808" w:type="dxa"/>
        <w:tblInd w:w="108" w:type="dxa"/>
        <w:tblLayout w:type="fixed"/>
        <w:tblLook w:val="04A0" w:firstRow="1" w:lastRow="0" w:firstColumn="1" w:lastColumn="0" w:noHBand="0" w:noVBand="1"/>
      </w:tblPr>
      <w:tblGrid>
        <w:gridCol w:w="596"/>
        <w:gridCol w:w="3686"/>
        <w:gridCol w:w="992"/>
        <w:gridCol w:w="992"/>
        <w:gridCol w:w="1418"/>
        <w:gridCol w:w="2124"/>
      </w:tblGrid>
      <w:tr w:rsidR="007633CF" w:rsidRPr="00E36E2D" w14:paraId="362B9CDB" w14:textId="77777777" w:rsidTr="00717835">
        <w:trPr>
          <w:trHeight w:val="53"/>
        </w:trPr>
        <w:tc>
          <w:tcPr>
            <w:tcW w:w="596" w:type="dxa"/>
          </w:tcPr>
          <w:p w14:paraId="20E508E9" w14:textId="77777777" w:rsidR="007633CF" w:rsidRPr="00E36E2D" w:rsidRDefault="007633CF" w:rsidP="009F5312">
            <w:pPr>
              <w:widowControl w:val="0"/>
              <w:jc w:val="center"/>
              <w:rPr>
                <w:rFonts w:ascii="Times New Roman" w:eastAsiaTheme="minorHAnsi" w:hAnsi="Times New Roman" w:cs="Times New Roman"/>
                <w:b/>
                <w:bCs/>
                <w:lang w:eastAsia="en-US"/>
              </w:rPr>
            </w:pPr>
            <w:r w:rsidRPr="00E36E2D">
              <w:rPr>
                <w:rFonts w:ascii="Times New Roman" w:eastAsiaTheme="minorHAnsi" w:hAnsi="Times New Roman" w:cs="Times New Roman"/>
                <w:b/>
                <w:bCs/>
                <w:lang w:eastAsia="en-US"/>
              </w:rPr>
              <w:t>№ п</w:t>
            </w:r>
            <w:r w:rsidRPr="00E36E2D">
              <w:rPr>
                <w:rFonts w:ascii="Times New Roman" w:eastAsiaTheme="minorHAnsi" w:hAnsi="Times New Roman" w:cs="Times New Roman"/>
                <w:b/>
                <w:bCs/>
                <w:lang w:val="en-US" w:eastAsia="en-US"/>
              </w:rPr>
              <w:t>/</w:t>
            </w:r>
            <w:r w:rsidRPr="00E36E2D">
              <w:rPr>
                <w:rFonts w:ascii="Times New Roman" w:eastAsiaTheme="minorHAnsi" w:hAnsi="Times New Roman" w:cs="Times New Roman"/>
                <w:b/>
                <w:bCs/>
                <w:lang w:eastAsia="en-US"/>
              </w:rPr>
              <w:t>п</w:t>
            </w:r>
          </w:p>
        </w:tc>
        <w:tc>
          <w:tcPr>
            <w:tcW w:w="3686" w:type="dxa"/>
          </w:tcPr>
          <w:p w14:paraId="0D938753" w14:textId="77777777" w:rsidR="007633CF" w:rsidRPr="00717835" w:rsidRDefault="007633CF" w:rsidP="009F5312">
            <w:pPr>
              <w:widowControl w:val="0"/>
              <w:jc w:val="center"/>
              <w:rPr>
                <w:rFonts w:ascii="Times New Roman" w:eastAsiaTheme="minorHAnsi" w:hAnsi="Times New Roman" w:cs="Times New Roman"/>
                <w:b/>
                <w:bCs/>
                <w:lang w:eastAsia="en-US"/>
              </w:rPr>
            </w:pPr>
            <w:r w:rsidRPr="00717835">
              <w:rPr>
                <w:rFonts w:ascii="Times New Roman" w:eastAsiaTheme="minorHAnsi" w:hAnsi="Times New Roman" w:cs="Times New Roman"/>
                <w:b/>
                <w:bCs/>
                <w:lang w:eastAsia="en-US"/>
              </w:rPr>
              <w:t>Наименование показателя</w:t>
            </w:r>
          </w:p>
        </w:tc>
        <w:tc>
          <w:tcPr>
            <w:tcW w:w="992" w:type="dxa"/>
          </w:tcPr>
          <w:p w14:paraId="6FBB22DD" w14:textId="77777777" w:rsidR="007633CF" w:rsidRPr="00E36E2D" w:rsidRDefault="007633CF" w:rsidP="009F5312">
            <w:pPr>
              <w:widowControl w:val="0"/>
              <w:jc w:val="center"/>
              <w:rPr>
                <w:rFonts w:ascii="Times New Roman" w:eastAsiaTheme="minorHAnsi" w:hAnsi="Times New Roman" w:cs="Times New Roman"/>
                <w:b/>
                <w:bCs/>
                <w:lang w:eastAsia="en-US"/>
              </w:rPr>
            </w:pPr>
            <w:r w:rsidRPr="00E36E2D">
              <w:rPr>
                <w:rFonts w:ascii="Times New Roman" w:eastAsiaTheme="minorHAnsi" w:hAnsi="Times New Roman" w:cs="Times New Roman"/>
                <w:b/>
                <w:bCs/>
                <w:lang w:eastAsia="en-US"/>
              </w:rPr>
              <w:t>Единица измерения</w:t>
            </w:r>
          </w:p>
        </w:tc>
        <w:tc>
          <w:tcPr>
            <w:tcW w:w="992" w:type="dxa"/>
          </w:tcPr>
          <w:p w14:paraId="1068F8E3" w14:textId="77FC15F8" w:rsidR="007633CF" w:rsidRPr="00E36E2D" w:rsidRDefault="007633CF" w:rsidP="009F5312">
            <w:pPr>
              <w:widowControl w:val="0"/>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Годовая потребность</w:t>
            </w:r>
          </w:p>
        </w:tc>
        <w:tc>
          <w:tcPr>
            <w:tcW w:w="1418" w:type="dxa"/>
          </w:tcPr>
          <w:p w14:paraId="79355C76" w14:textId="26547067" w:rsidR="007633CF" w:rsidRPr="00E36E2D" w:rsidRDefault="007633CF" w:rsidP="009F5312">
            <w:pPr>
              <w:widowControl w:val="0"/>
              <w:jc w:val="center"/>
              <w:rPr>
                <w:rFonts w:ascii="Times New Roman" w:eastAsiaTheme="minorHAnsi" w:hAnsi="Times New Roman" w:cs="Times New Roman"/>
                <w:b/>
                <w:bCs/>
                <w:lang w:eastAsia="en-US"/>
              </w:rPr>
            </w:pPr>
            <w:r w:rsidRPr="00E36E2D">
              <w:rPr>
                <w:rFonts w:ascii="Times New Roman" w:eastAsiaTheme="minorHAnsi" w:hAnsi="Times New Roman" w:cs="Times New Roman"/>
                <w:b/>
                <w:bCs/>
                <w:lang w:eastAsia="en-US"/>
              </w:rPr>
              <w:t>Стоимость в руб. с учетом/без учета НДС</w:t>
            </w:r>
          </w:p>
        </w:tc>
        <w:tc>
          <w:tcPr>
            <w:tcW w:w="2124" w:type="dxa"/>
          </w:tcPr>
          <w:p w14:paraId="0F291587" w14:textId="4FDD08D9" w:rsidR="007633CF" w:rsidRPr="00E36E2D" w:rsidRDefault="007633CF" w:rsidP="009F5312">
            <w:pPr>
              <w:widowControl w:val="0"/>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Примечание</w:t>
            </w:r>
          </w:p>
        </w:tc>
      </w:tr>
      <w:tr w:rsidR="007633CF" w:rsidRPr="00E36E2D" w14:paraId="7D333AA0" w14:textId="77777777" w:rsidTr="00717835">
        <w:trPr>
          <w:trHeight w:val="14"/>
        </w:trPr>
        <w:tc>
          <w:tcPr>
            <w:tcW w:w="596" w:type="dxa"/>
          </w:tcPr>
          <w:p w14:paraId="422D5BF8" w14:textId="0B98ECE9" w:rsidR="007633CF" w:rsidRPr="00E36E2D" w:rsidRDefault="007633CF" w:rsidP="007633CF">
            <w:pPr>
              <w:widowControl w:val="0"/>
              <w:jc w:val="center"/>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1</w:t>
            </w:r>
            <w:r w:rsidR="00717835">
              <w:rPr>
                <w:rFonts w:ascii="Times New Roman" w:eastAsiaTheme="minorHAnsi" w:hAnsi="Times New Roman" w:cs="Times New Roman"/>
                <w:lang w:eastAsia="en-US"/>
              </w:rPr>
              <w:t>.1</w:t>
            </w:r>
          </w:p>
        </w:tc>
        <w:tc>
          <w:tcPr>
            <w:tcW w:w="3686" w:type="dxa"/>
            <w:vAlign w:val="center"/>
          </w:tcPr>
          <w:p w14:paraId="612E0DD6" w14:textId="6BAD8702" w:rsidR="007633CF" w:rsidRPr="00717835" w:rsidRDefault="007A1C28" w:rsidP="007633CF">
            <w:pPr>
              <w:widowControl w:val="0"/>
              <w:rPr>
                <w:rFonts w:ascii="Times New Roman" w:eastAsiaTheme="minorHAnsi" w:hAnsi="Times New Roman" w:cs="Times New Roman"/>
                <w:lang w:eastAsia="en-US"/>
              </w:rPr>
            </w:pPr>
            <w:r w:rsidRPr="007A1C28">
              <w:rPr>
                <w:rFonts w:ascii="Times New Roman" w:eastAsiaTheme="minorHAnsi" w:hAnsi="Times New Roman" w:cs="Times New Roman"/>
                <w:lang w:eastAsia="en-US"/>
              </w:rPr>
              <w:t>Лента модульная RTSKD 90/600-</w:t>
            </w:r>
            <w:proofErr w:type="gramStart"/>
            <w:r w:rsidRPr="007A1C28">
              <w:rPr>
                <w:rFonts w:ascii="Times New Roman" w:eastAsiaTheme="minorHAnsi" w:hAnsi="Times New Roman" w:cs="Times New Roman"/>
                <w:lang w:eastAsia="en-US"/>
              </w:rPr>
              <w:t>600  материал</w:t>
            </w:r>
            <w:proofErr w:type="gramEnd"/>
            <w:r w:rsidRPr="007A1C28">
              <w:rPr>
                <w:rFonts w:ascii="Times New Roman" w:eastAsiaTheme="minorHAnsi" w:hAnsi="Times New Roman" w:cs="Times New Roman"/>
                <w:lang w:eastAsia="en-US"/>
              </w:rPr>
              <w:t xml:space="preserve"> армированный стекловолокном РА</w:t>
            </w:r>
          </w:p>
        </w:tc>
        <w:tc>
          <w:tcPr>
            <w:tcW w:w="992" w:type="dxa"/>
          </w:tcPr>
          <w:p w14:paraId="3ED5B54A" w14:textId="77777777" w:rsidR="007633CF" w:rsidRPr="00E36E2D" w:rsidRDefault="007633CF" w:rsidP="007633CF">
            <w:pPr>
              <w:widowControl w:val="0"/>
              <w:autoSpaceDE w:val="0"/>
              <w:autoSpaceDN w:val="0"/>
              <w:adjustRightInd w:val="0"/>
              <w:jc w:val="center"/>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руб.</w:t>
            </w:r>
          </w:p>
          <w:p w14:paraId="2798BCF7" w14:textId="77777777" w:rsidR="007633CF" w:rsidRPr="00E36E2D" w:rsidRDefault="007633CF" w:rsidP="007633CF">
            <w:pPr>
              <w:widowControl w:val="0"/>
              <w:jc w:val="both"/>
              <w:rPr>
                <w:rFonts w:ascii="Times New Roman" w:eastAsiaTheme="minorHAnsi" w:hAnsi="Times New Roman" w:cs="Times New Roman"/>
                <w:lang w:eastAsia="en-US"/>
              </w:rPr>
            </w:pPr>
          </w:p>
        </w:tc>
        <w:tc>
          <w:tcPr>
            <w:tcW w:w="992" w:type="dxa"/>
          </w:tcPr>
          <w:p w14:paraId="1A6D26BD" w14:textId="781BA0A0" w:rsidR="007633CF" w:rsidRPr="00E36E2D" w:rsidRDefault="00F100A8" w:rsidP="00717835">
            <w:pPr>
              <w:widowControl w:val="0"/>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proofErr w:type="spellStart"/>
            <w:r>
              <w:rPr>
                <w:rFonts w:ascii="Times New Roman" w:eastAsiaTheme="minorHAnsi" w:hAnsi="Times New Roman" w:cs="Times New Roman"/>
                <w:lang w:eastAsia="en-US"/>
              </w:rPr>
              <w:t>шт</w:t>
            </w:r>
            <w:proofErr w:type="spellEnd"/>
          </w:p>
        </w:tc>
        <w:tc>
          <w:tcPr>
            <w:tcW w:w="1418" w:type="dxa"/>
          </w:tcPr>
          <w:p w14:paraId="2996047B" w14:textId="23DE18E1" w:rsidR="007633CF" w:rsidRPr="00E36E2D" w:rsidRDefault="007633CF" w:rsidP="007633CF">
            <w:pPr>
              <w:widowControl w:val="0"/>
              <w:jc w:val="both"/>
              <w:rPr>
                <w:rFonts w:ascii="Times New Roman" w:eastAsiaTheme="minorHAnsi" w:hAnsi="Times New Roman" w:cs="Times New Roman"/>
                <w:lang w:eastAsia="en-US"/>
              </w:rPr>
            </w:pPr>
          </w:p>
        </w:tc>
        <w:tc>
          <w:tcPr>
            <w:tcW w:w="2124" w:type="dxa"/>
          </w:tcPr>
          <w:p w14:paraId="7B36B7B9" w14:textId="432A8FBE" w:rsidR="007633CF" w:rsidRPr="00E93DDE" w:rsidRDefault="00717835" w:rsidP="007633CF">
            <w:pPr>
              <w:rPr>
                <w:rFonts w:ascii="Times New Roman" w:eastAsiaTheme="minorHAnsi" w:hAnsi="Times New Roman" w:cs="Times New Roman"/>
                <w:b/>
                <w:bCs/>
                <w:color w:val="EE0000"/>
                <w:lang w:eastAsia="en-US"/>
              </w:rPr>
            </w:pPr>
            <w:r w:rsidRPr="00E93DDE">
              <w:rPr>
                <w:rFonts w:ascii="Times New Roman" w:eastAsiaTheme="minorHAnsi" w:hAnsi="Times New Roman" w:cs="Times New Roman"/>
                <w:b/>
                <w:bCs/>
                <w:color w:val="EE0000"/>
                <w:lang w:eastAsia="en-US"/>
              </w:rPr>
              <w:t xml:space="preserve">Вся техническая часть с чертежами </w:t>
            </w:r>
            <w:r w:rsidR="00682C19" w:rsidRPr="00E93DDE">
              <w:rPr>
                <w:rFonts w:ascii="Times New Roman" w:eastAsiaTheme="minorHAnsi" w:hAnsi="Times New Roman" w:cs="Times New Roman"/>
                <w:b/>
                <w:bCs/>
                <w:color w:val="EE0000"/>
                <w:lang w:eastAsia="en-US"/>
              </w:rPr>
              <w:t>в приложенных Excel файлах. В файле вкладки</w:t>
            </w:r>
            <w:r w:rsidR="007A1C28">
              <w:rPr>
                <w:rFonts w:ascii="Times New Roman" w:eastAsiaTheme="minorHAnsi" w:hAnsi="Times New Roman" w:cs="Times New Roman"/>
                <w:b/>
                <w:bCs/>
                <w:color w:val="EE0000"/>
                <w:lang w:eastAsia="en-US"/>
              </w:rPr>
              <w:t xml:space="preserve"> с паспортом изделия</w:t>
            </w:r>
            <w:r w:rsidR="00682C19" w:rsidRPr="00E93DDE">
              <w:rPr>
                <w:rFonts w:ascii="Times New Roman" w:eastAsiaTheme="minorHAnsi" w:hAnsi="Times New Roman" w:cs="Times New Roman"/>
                <w:b/>
                <w:bCs/>
                <w:color w:val="EE0000"/>
                <w:lang w:eastAsia="en-US"/>
              </w:rPr>
              <w:t>.</w:t>
            </w:r>
          </w:p>
        </w:tc>
      </w:tr>
      <w:tr w:rsidR="00717835" w:rsidRPr="00E36E2D" w14:paraId="61CCFAA5" w14:textId="77777777" w:rsidTr="00717835">
        <w:trPr>
          <w:trHeight w:val="121"/>
        </w:trPr>
        <w:tc>
          <w:tcPr>
            <w:tcW w:w="596" w:type="dxa"/>
          </w:tcPr>
          <w:p w14:paraId="073D554A" w14:textId="08274476" w:rsidR="00717835" w:rsidRPr="00E36E2D" w:rsidRDefault="00717835" w:rsidP="00717835">
            <w:pPr>
              <w:widowControl w:val="0"/>
              <w:jc w:val="center"/>
              <w:rPr>
                <w:rFonts w:ascii="Times New Roman" w:eastAsiaTheme="minorHAnsi" w:hAnsi="Times New Roman" w:cs="Times New Roman"/>
                <w:bCs/>
                <w:lang w:eastAsia="en-US"/>
              </w:rPr>
            </w:pPr>
            <w:r w:rsidRPr="00E36E2D">
              <w:rPr>
                <w:rFonts w:ascii="Times New Roman" w:eastAsiaTheme="minorHAnsi" w:hAnsi="Times New Roman" w:cs="Times New Roman"/>
                <w:bCs/>
                <w:lang w:eastAsia="en-US"/>
              </w:rPr>
              <w:t>2</w:t>
            </w:r>
          </w:p>
        </w:tc>
        <w:tc>
          <w:tcPr>
            <w:tcW w:w="3686" w:type="dxa"/>
            <w:vAlign w:val="center"/>
          </w:tcPr>
          <w:p w14:paraId="56FDA956" w14:textId="64B01C13" w:rsidR="00717835" w:rsidRPr="00E36E2D" w:rsidRDefault="00717835" w:rsidP="00717835">
            <w:pPr>
              <w:widowControl w:val="0"/>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Условия оплаты (</w:t>
            </w:r>
            <w:r>
              <w:rPr>
                <w:rFonts w:ascii="Times New Roman" w:eastAsiaTheme="minorHAnsi" w:hAnsi="Times New Roman" w:cs="Times New Roman"/>
                <w:lang w:eastAsia="en-US"/>
              </w:rPr>
              <w:t>максимальная</w:t>
            </w:r>
            <w:r w:rsidRPr="00E36E2D">
              <w:rPr>
                <w:rFonts w:ascii="Times New Roman" w:eastAsiaTheme="minorHAnsi" w:hAnsi="Times New Roman" w:cs="Times New Roman"/>
                <w:lang w:eastAsia="en-US"/>
              </w:rPr>
              <w:t xml:space="preserve"> отсрочка платежа)</w:t>
            </w:r>
          </w:p>
        </w:tc>
        <w:tc>
          <w:tcPr>
            <w:tcW w:w="992" w:type="dxa"/>
          </w:tcPr>
          <w:p w14:paraId="5C561D96" w14:textId="77777777" w:rsidR="00717835" w:rsidRPr="00E36E2D" w:rsidRDefault="00717835" w:rsidP="00717835">
            <w:pPr>
              <w:widowControl w:val="0"/>
              <w:autoSpaceDE w:val="0"/>
              <w:autoSpaceDN w:val="0"/>
              <w:adjustRightInd w:val="0"/>
              <w:jc w:val="center"/>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Календарные дней</w:t>
            </w:r>
          </w:p>
        </w:tc>
        <w:tc>
          <w:tcPr>
            <w:tcW w:w="992" w:type="dxa"/>
          </w:tcPr>
          <w:p w14:paraId="32DD7D9E" w14:textId="77777777" w:rsidR="00717835" w:rsidRPr="00E36E2D" w:rsidRDefault="00717835" w:rsidP="00717835">
            <w:pPr>
              <w:widowControl w:val="0"/>
              <w:jc w:val="both"/>
              <w:rPr>
                <w:rFonts w:ascii="Times New Roman" w:eastAsiaTheme="minorHAnsi" w:hAnsi="Times New Roman" w:cs="Times New Roman"/>
                <w:lang w:eastAsia="en-US"/>
              </w:rPr>
            </w:pPr>
          </w:p>
        </w:tc>
        <w:tc>
          <w:tcPr>
            <w:tcW w:w="1418" w:type="dxa"/>
          </w:tcPr>
          <w:p w14:paraId="6AC8FEEC" w14:textId="30C5E48B" w:rsidR="00717835" w:rsidRPr="00E36E2D" w:rsidRDefault="00717835" w:rsidP="00717835">
            <w:pPr>
              <w:widowControl w:val="0"/>
              <w:jc w:val="both"/>
              <w:rPr>
                <w:rFonts w:ascii="Times New Roman" w:eastAsiaTheme="minorHAnsi" w:hAnsi="Times New Roman" w:cs="Times New Roman"/>
                <w:lang w:eastAsia="en-US"/>
              </w:rPr>
            </w:pPr>
          </w:p>
        </w:tc>
        <w:tc>
          <w:tcPr>
            <w:tcW w:w="2124" w:type="dxa"/>
          </w:tcPr>
          <w:p w14:paraId="3BE881EB" w14:textId="77777777" w:rsidR="00717835" w:rsidRPr="00E36E2D" w:rsidRDefault="00717835" w:rsidP="00717835">
            <w:pPr>
              <w:widowControl w:val="0"/>
              <w:jc w:val="both"/>
              <w:rPr>
                <w:rFonts w:ascii="Times New Roman" w:eastAsiaTheme="minorHAnsi" w:hAnsi="Times New Roman" w:cs="Times New Roman"/>
                <w:lang w:eastAsia="en-US"/>
              </w:rPr>
            </w:pPr>
          </w:p>
        </w:tc>
      </w:tr>
      <w:tr w:rsidR="00717835" w:rsidRPr="00E36E2D" w14:paraId="0A6C8326" w14:textId="77777777" w:rsidTr="00717835">
        <w:trPr>
          <w:trHeight w:val="61"/>
        </w:trPr>
        <w:tc>
          <w:tcPr>
            <w:tcW w:w="596" w:type="dxa"/>
          </w:tcPr>
          <w:p w14:paraId="0FB889D3" w14:textId="657A069B" w:rsidR="00717835" w:rsidRPr="00E36E2D" w:rsidRDefault="00717835" w:rsidP="00717835">
            <w:pPr>
              <w:widowControl w:val="0"/>
              <w:jc w:val="center"/>
              <w:rPr>
                <w:rFonts w:ascii="Times New Roman" w:eastAsiaTheme="minorHAnsi" w:hAnsi="Times New Roman" w:cs="Times New Roman"/>
                <w:bCs/>
                <w:lang w:eastAsia="en-US"/>
              </w:rPr>
            </w:pPr>
            <w:r w:rsidRPr="00E36E2D">
              <w:rPr>
                <w:rFonts w:ascii="Times New Roman" w:eastAsiaTheme="minorHAnsi" w:hAnsi="Times New Roman" w:cs="Times New Roman"/>
                <w:bCs/>
                <w:lang w:eastAsia="en-US"/>
              </w:rPr>
              <w:t>3</w:t>
            </w:r>
          </w:p>
        </w:tc>
        <w:tc>
          <w:tcPr>
            <w:tcW w:w="3686" w:type="dxa"/>
            <w:vAlign w:val="center"/>
          </w:tcPr>
          <w:p w14:paraId="358C1D20" w14:textId="77777777" w:rsidR="00717835" w:rsidRPr="00E36E2D" w:rsidRDefault="00717835" w:rsidP="00717835">
            <w:pPr>
              <w:widowControl w:val="0"/>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Гарантийный срок</w:t>
            </w:r>
          </w:p>
        </w:tc>
        <w:tc>
          <w:tcPr>
            <w:tcW w:w="992" w:type="dxa"/>
          </w:tcPr>
          <w:p w14:paraId="5B461450" w14:textId="77777777" w:rsidR="00717835" w:rsidRPr="00E36E2D" w:rsidRDefault="00717835" w:rsidP="00717835">
            <w:pPr>
              <w:widowControl w:val="0"/>
              <w:autoSpaceDE w:val="0"/>
              <w:autoSpaceDN w:val="0"/>
              <w:adjustRightInd w:val="0"/>
              <w:jc w:val="center"/>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Месяцы</w:t>
            </w:r>
          </w:p>
        </w:tc>
        <w:tc>
          <w:tcPr>
            <w:tcW w:w="992" w:type="dxa"/>
          </w:tcPr>
          <w:p w14:paraId="17CF514A" w14:textId="77777777" w:rsidR="00717835" w:rsidRPr="00E36E2D" w:rsidRDefault="00717835" w:rsidP="00717835">
            <w:pPr>
              <w:widowControl w:val="0"/>
              <w:jc w:val="both"/>
              <w:rPr>
                <w:rFonts w:ascii="Times New Roman" w:eastAsiaTheme="minorHAnsi" w:hAnsi="Times New Roman" w:cs="Times New Roman"/>
                <w:lang w:eastAsia="en-US"/>
              </w:rPr>
            </w:pPr>
          </w:p>
        </w:tc>
        <w:tc>
          <w:tcPr>
            <w:tcW w:w="1418" w:type="dxa"/>
          </w:tcPr>
          <w:p w14:paraId="78078776" w14:textId="7628D70F" w:rsidR="00717835" w:rsidRPr="00E36E2D" w:rsidRDefault="00717835" w:rsidP="00717835">
            <w:pPr>
              <w:widowControl w:val="0"/>
              <w:jc w:val="both"/>
              <w:rPr>
                <w:rFonts w:ascii="Times New Roman" w:eastAsiaTheme="minorHAnsi" w:hAnsi="Times New Roman" w:cs="Times New Roman"/>
                <w:lang w:eastAsia="en-US"/>
              </w:rPr>
            </w:pPr>
          </w:p>
        </w:tc>
        <w:tc>
          <w:tcPr>
            <w:tcW w:w="2124" w:type="dxa"/>
          </w:tcPr>
          <w:p w14:paraId="53E4C528" w14:textId="77777777" w:rsidR="00717835" w:rsidRPr="00E36E2D" w:rsidRDefault="00717835" w:rsidP="00717835">
            <w:pPr>
              <w:widowControl w:val="0"/>
              <w:jc w:val="both"/>
              <w:rPr>
                <w:rFonts w:ascii="Times New Roman" w:eastAsiaTheme="minorHAnsi" w:hAnsi="Times New Roman" w:cs="Times New Roman"/>
                <w:lang w:eastAsia="en-US"/>
              </w:rPr>
            </w:pPr>
          </w:p>
        </w:tc>
      </w:tr>
      <w:tr w:rsidR="00717835" w:rsidRPr="00E36E2D" w14:paraId="738D37FC" w14:textId="77777777" w:rsidTr="00717835">
        <w:trPr>
          <w:trHeight w:val="101"/>
        </w:trPr>
        <w:tc>
          <w:tcPr>
            <w:tcW w:w="596" w:type="dxa"/>
          </w:tcPr>
          <w:p w14:paraId="7FF006B1" w14:textId="155C5ACD" w:rsidR="00717835" w:rsidRPr="00E36E2D" w:rsidRDefault="00717835" w:rsidP="00717835">
            <w:pPr>
              <w:widowControl w:val="0"/>
              <w:jc w:val="center"/>
              <w:rPr>
                <w:rFonts w:ascii="Times New Roman" w:eastAsiaTheme="minorHAnsi" w:hAnsi="Times New Roman" w:cs="Times New Roman"/>
                <w:bCs/>
                <w:lang w:eastAsia="en-US"/>
              </w:rPr>
            </w:pPr>
            <w:r w:rsidRPr="00E36E2D">
              <w:rPr>
                <w:rFonts w:ascii="Times New Roman" w:eastAsiaTheme="minorHAnsi" w:hAnsi="Times New Roman" w:cs="Times New Roman"/>
                <w:bCs/>
                <w:lang w:eastAsia="en-US"/>
              </w:rPr>
              <w:t>4</w:t>
            </w:r>
          </w:p>
        </w:tc>
        <w:tc>
          <w:tcPr>
            <w:tcW w:w="3686" w:type="dxa"/>
            <w:vAlign w:val="center"/>
          </w:tcPr>
          <w:p w14:paraId="363DB5DA" w14:textId="68EF21A9" w:rsidR="00717835" w:rsidRPr="00E36E2D" w:rsidRDefault="00717835" w:rsidP="00717835">
            <w:pPr>
              <w:widowControl w:val="0"/>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 xml:space="preserve">Срок </w:t>
            </w:r>
            <w:r>
              <w:rPr>
                <w:rFonts w:ascii="Times New Roman" w:eastAsiaTheme="minorHAnsi" w:hAnsi="Times New Roman" w:cs="Times New Roman"/>
                <w:lang w:eastAsia="en-US"/>
              </w:rPr>
              <w:t>поставки</w:t>
            </w:r>
          </w:p>
        </w:tc>
        <w:tc>
          <w:tcPr>
            <w:tcW w:w="992" w:type="dxa"/>
          </w:tcPr>
          <w:p w14:paraId="78764847" w14:textId="77777777" w:rsidR="00717835" w:rsidRPr="00E36E2D" w:rsidRDefault="00717835" w:rsidP="00717835">
            <w:pPr>
              <w:widowControl w:val="0"/>
              <w:autoSpaceDE w:val="0"/>
              <w:autoSpaceDN w:val="0"/>
              <w:adjustRightInd w:val="0"/>
              <w:jc w:val="center"/>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Календарные дни</w:t>
            </w:r>
          </w:p>
        </w:tc>
        <w:tc>
          <w:tcPr>
            <w:tcW w:w="992" w:type="dxa"/>
          </w:tcPr>
          <w:p w14:paraId="2ACD1068" w14:textId="77777777" w:rsidR="00717835" w:rsidRPr="00E36E2D" w:rsidRDefault="00717835" w:rsidP="00717835">
            <w:pPr>
              <w:widowControl w:val="0"/>
              <w:jc w:val="both"/>
              <w:rPr>
                <w:rFonts w:ascii="Times New Roman" w:eastAsiaTheme="minorHAnsi" w:hAnsi="Times New Roman" w:cs="Times New Roman"/>
                <w:lang w:eastAsia="en-US"/>
              </w:rPr>
            </w:pPr>
          </w:p>
        </w:tc>
        <w:tc>
          <w:tcPr>
            <w:tcW w:w="1418" w:type="dxa"/>
          </w:tcPr>
          <w:p w14:paraId="165D97AA" w14:textId="076E3AA9" w:rsidR="00717835" w:rsidRPr="00E36E2D" w:rsidRDefault="00717835" w:rsidP="00717835">
            <w:pPr>
              <w:widowControl w:val="0"/>
              <w:jc w:val="both"/>
              <w:rPr>
                <w:rFonts w:ascii="Times New Roman" w:eastAsiaTheme="minorHAnsi" w:hAnsi="Times New Roman" w:cs="Times New Roman"/>
                <w:lang w:eastAsia="en-US"/>
              </w:rPr>
            </w:pPr>
          </w:p>
        </w:tc>
        <w:tc>
          <w:tcPr>
            <w:tcW w:w="2124" w:type="dxa"/>
          </w:tcPr>
          <w:p w14:paraId="1F9007F0" w14:textId="77777777" w:rsidR="00717835" w:rsidRPr="00E36E2D" w:rsidRDefault="00717835" w:rsidP="00717835">
            <w:pPr>
              <w:widowControl w:val="0"/>
              <w:jc w:val="both"/>
              <w:rPr>
                <w:rFonts w:ascii="Times New Roman" w:eastAsiaTheme="minorHAnsi" w:hAnsi="Times New Roman" w:cs="Times New Roman"/>
                <w:lang w:eastAsia="en-US"/>
              </w:rPr>
            </w:pPr>
          </w:p>
        </w:tc>
      </w:tr>
    </w:tbl>
    <w:p w14:paraId="01BD6AC5" w14:textId="77777777" w:rsidR="00536BEA" w:rsidRPr="00E36E2D" w:rsidRDefault="00536BEA" w:rsidP="00A8412C">
      <w:pPr>
        <w:widowControl w:val="0"/>
        <w:spacing w:after="0"/>
        <w:jc w:val="both"/>
        <w:rPr>
          <w:rFonts w:ascii="Times New Roman" w:eastAsiaTheme="minorHAnsi" w:hAnsi="Times New Roman" w:cs="Times New Roman"/>
          <w:color w:val="000000"/>
          <w:lang w:eastAsia="en-US"/>
        </w:rPr>
      </w:pPr>
    </w:p>
    <w:p w14:paraId="075717E0" w14:textId="77777777" w:rsidR="00536BEA" w:rsidRPr="00E36E2D" w:rsidRDefault="00536BEA" w:rsidP="00A8412C">
      <w:pPr>
        <w:widowControl w:val="0"/>
        <w:spacing w:after="0"/>
        <w:jc w:val="both"/>
        <w:rPr>
          <w:rFonts w:ascii="Times New Roman" w:eastAsiaTheme="minorHAnsi" w:hAnsi="Times New Roman" w:cs="Times New Roman"/>
          <w:color w:val="000000"/>
          <w:lang w:eastAsia="en-US"/>
        </w:rPr>
      </w:pPr>
    </w:p>
    <w:p w14:paraId="0DCF46DB" w14:textId="5FA807C0"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color w:val="000000"/>
          <w:lang w:eastAsia="en-US"/>
        </w:rPr>
        <w:t>4. Мы ознакомлены с материалами</w:t>
      </w:r>
      <w:r w:rsidRPr="00E36E2D">
        <w:rPr>
          <w:rFonts w:ascii="Times New Roman" w:eastAsiaTheme="minorHAnsi" w:hAnsi="Times New Roman" w:cs="Times New Roman"/>
          <w:i/>
          <w:iCs/>
          <w:color w:val="000000"/>
          <w:lang w:eastAsia="en-US"/>
        </w:rPr>
        <w:t>,</w:t>
      </w:r>
      <w:r w:rsidRPr="00E36E2D">
        <w:rPr>
          <w:rFonts w:ascii="Times New Roman" w:eastAsiaTheme="minorHAnsi" w:hAnsi="Times New Roman" w:cs="Times New Roman"/>
          <w:color w:val="000000"/>
          <w:lang w:eastAsia="en-US"/>
        </w:rPr>
        <w:t xml:space="preserve"> содержащимися в документации открытого запроса предложений, влияющими на стоимость. Цена, указанная в нашем предложении, включает в себя стоимость </w:t>
      </w:r>
      <w:r w:rsidR="00E36E2D" w:rsidRPr="00E36E2D">
        <w:rPr>
          <w:rFonts w:ascii="Times New Roman" w:eastAsiaTheme="minorHAnsi" w:hAnsi="Times New Roman" w:cs="Times New Roman"/>
          <w:color w:val="000000"/>
          <w:lang w:eastAsia="en-US"/>
        </w:rPr>
        <w:t>работ</w:t>
      </w:r>
      <w:r w:rsidRPr="00E36E2D">
        <w:rPr>
          <w:rFonts w:ascii="Times New Roman" w:eastAsiaTheme="minorHAnsi" w:hAnsi="Times New Roman" w:cs="Times New Roman"/>
          <w:color w:val="000000"/>
          <w:lang w:eastAsia="en-US"/>
        </w:rPr>
        <w:t xml:space="preserve"> </w:t>
      </w:r>
      <w:r w:rsidRPr="00E36E2D">
        <w:rPr>
          <w:rFonts w:ascii="Times New Roman" w:eastAsiaTheme="minorHAnsi" w:hAnsi="Times New Roman" w:cs="Times New Roman"/>
          <w:lang w:eastAsia="en-US"/>
        </w:rPr>
        <w:t>в точном соответствии с Техническим заданием и все налоги и пошлины, которые необходимо выплатить при исполнении договора.</w:t>
      </w:r>
    </w:p>
    <w:p w14:paraId="63DDEAF1" w14:textId="16F3BAD3"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color w:val="000000"/>
          <w:lang w:eastAsia="en-US"/>
        </w:rPr>
        <w:t xml:space="preserve">5. Мы согласны с тем, что в случае, если нами не были учтены какие-либо </w:t>
      </w:r>
      <w:r w:rsidRPr="00E36E2D">
        <w:rPr>
          <w:rFonts w:ascii="Times New Roman" w:eastAsiaTheme="minorHAnsi" w:hAnsi="Times New Roman" w:cs="Times New Roman"/>
          <w:lang w:eastAsia="en-US"/>
        </w:rPr>
        <w:t xml:space="preserve">расценки, составляющие полный комплекс </w:t>
      </w:r>
      <w:r w:rsidR="00E36E2D" w:rsidRPr="00E36E2D">
        <w:rPr>
          <w:rFonts w:ascii="Times New Roman" w:eastAsiaTheme="minorHAnsi" w:hAnsi="Times New Roman" w:cs="Times New Roman"/>
          <w:lang w:eastAsia="en-US"/>
        </w:rPr>
        <w:t>работ</w:t>
      </w:r>
      <w:r w:rsidRPr="00E36E2D">
        <w:rPr>
          <w:rFonts w:ascii="Times New Roman" w:eastAsiaTheme="minorHAnsi" w:hAnsi="Times New Roman" w:cs="Times New Roman"/>
          <w:lang w:eastAsia="en-US"/>
        </w:rPr>
        <w:t xml:space="preserve"> по предмету запроса предложений, данн</w:t>
      </w:r>
      <w:r w:rsidR="007846A2" w:rsidRPr="00E36E2D">
        <w:rPr>
          <w:rFonts w:ascii="Times New Roman" w:eastAsiaTheme="minorHAnsi" w:hAnsi="Times New Roman" w:cs="Times New Roman"/>
          <w:lang w:eastAsia="en-US"/>
        </w:rPr>
        <w:t xml:space="preserve">ые </w:t>
      </w:r>
      <w:r w:rsidR="00E36E2D" w:rsidRPr="00E36E2D">
        <w:rPr>
          <w:rFonts w:ascii="Times New Roman" w:eastAsiaTheme="minorHAnsi" w:hAnsi="Times New Roman" w:cs="Times New Roman"/>
          <w:lang w:eastAsia="en-US"/>
        </w:rPr>
        <w:t>работы</w:t>
      </w:r>
      <w:r w:rsidRPr="00E36E2D">
        <w:rPr>
          <w:rFonts w:ascii="Times New Roman" w:eastAsiaTheme="minorHAnsi" w:hAnsi="Times New Roman" w:cs="Times New Roman"/>
          <w:lang w:eastAsia="en-US"/>
        </w:rPr>
        <w:t xml:space="preserve"> будут в любом случае </w:t>
      </w:r>
      <w:r w:rsidR="00E36E2D" w:rsidRPr="00E36E2D">
        <w:rPr>
          <w:rFonts w:ascii="Times New Roman" w:eastAsiaTheme="minorHAnsi" w:hAnsi="Times New Roman" w:cs="Times New Roman"/>
          <w:lang w:eastAsia="en-US"/>
        </w:rPr>
        <w:t>выполнены</w:t>
      </w:r>
      <w:r w:rsidRPr="00E36E2D">
        <w:rPr>
          <w:rFonts w:ascii="Times New Roman" w:eastAsiaTheme="minorHAnsi" w:hAnsi="Times New Roman" w:cs="Times New Roman"/>
          <w:lang w:eastAsia="en-US"/>
        </w:rPr>
        <w:t xml:space="preserve"> в полном соответствии с Техническим заданием в пределах предлагаемой нами цены договора.</w:t>
      </w:r>
    </w:p>
    <w:p w14:paraId="538AFFE8" w14:textId="4C8A7AB1"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 xml:space="preserve">6. Если наши предложения, изложенные выше, будут приняты, мы берем на себя обязательство </w:t>
      </w:r>
      <w:r w:rsidR="00162994" w:rsidRPr="00E36E2D">
        <w:rPr>
          <w:rFonts w:ascii="Times New Roman" w:eastAsiaTheme="minorHAnsi" w:hAnsi="Times New Roman" w:cs="Times New Roman"/>
          <w:lang w:eastAsia="en-US"/>
        </w:rPr>
        <w:t xml:space="preserve">осуществить </w:t>
      </w:r>
      <w:r w:rsidR="00E36E2D" w:rsidRPr="00E36E2D">
        <w:rPr>
          <w:rFonts w:ascii="Times New Roman" w:eastAsiaTheme="minorHAnsi" w:hAnsi="Times New Roman" w:cs="Times New Roman"/>
          <w:lang w:eastAsia="en-US"/>
        </w:rPr>
        <w:t>работы</w:t>
      </w:r>
      <w:r w:rsidRPr="00E36E2D">
        <w:rPr>
          <w:rFonts w:ascii="Times New Roman" w:eastAsiaTheme="minorHAnsi" w:hAnsi="Times New Roman" w:cs="Times New Roman"/>
          <w:lang w:eastAsia="en-US"/>
        </w:rPr>
        <w:t xml:space="preserve"> в соответствии с требованиями документации открытого запроса предложений и согласно нашим предложениям, которые мы просим включить в договор.</w:t>
      </w:r>
    </w:p>
    <w:p w14:paraId="168857C0" w14:textId="77777777"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7. Настоящей заявкой подтверждаем, что против __________________________________________</w:t>
      </w:r>
    </w:p>
    <w:p w14:paraId="079B2CE2" w14:textId="77777777" w:rsidR="00A8412C" w:rsidRPr="00E36E2D" w:rsidRDefault="00A8412C" w:rsidP="00A8412C">
      <w:pPr>
        <w:widowControl w:val="0"/>
        <w:spacing w:after="0"/>
        <w:jc w:val="both"/>
        <w:rPr>
          <w:rFonts w:ascii="Times New Roman" w:eastAsiaTheme="minorHAnsi" w:hAnsi="Times New Roman" w:cs="Times New Roman"/>
          <w:i/>
          <w:iCs/>
          <w:lang w:eastAsia="en-US"/>
        </w:rPr>
      </w:pPr>
      <w:r w:rsidRPr="00E36E2D">
        <w:rPr>
          <w:rFonts w:ascii="Times New Roman" w:eastAsiaTheme="minorHAnsi" w:hAnsi="Times New Roman" w:cs="Times New Roman"/>
          <w:i/>
          <w:iCs/>
          <w:lang w:eastAsia="en-US"/>
        </w:rPr>
        <w:t xml:space="preserve">                                                                                                    (наименование Участника размещения заказа)</w:t>
      </w:r>
    </w:p>
    <w:p w14:paraId="67157C31" w14:textId="77777777"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lastRenderedPageBreak/>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Pr="00E36E2D">
        <w:rPr>
          <w:rFonts w:ascii="Times New Roman" w:eastAsiaTheme="minorHAnsi" w:hAnsi="Times New Roman" w:cs="Times New Roman"/>
          <w:i/>
          <w:iCs/>
          <w:lang w:eastAsia="en-US"/>
        </w:rPr>
        <w:t>(двадцать пять процентов)</w:t>
      </w:r>
      <w:r w:rsidRPr="00E36E2D">
        <w:rPr>
          <w:rFonts w:ascii="Times New Roman" w:eastAsiaTheme="minorHAnsi" w:hAnsi="Times New Roman" w:cs="Times New Roman"/>
          <w:lang w:eastAsia="en-US"/>
        </w:rPr>
        <w:t xml:space="preserve"> балансовой стоимости активов участника размещения заказа по данным бухгалтерской отчетности за последний завершенный отчетный период.</w:t>
      </w:r>
    </w:p>
    <w:p w14:paraId="3E4A5671" w14:textId="77777777"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8.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44E30371" w14:textId="77777777" w:rsidR="00A8412C" w:rsidRPr="00E36E2D" w:rsidRDefault="00A8412C" w:rsidP="00A8412C">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 xml:space="preserve">9. Настоящим также подтверждаем отсутствие </w:t>
      </w:r>
      <w:proofErr w:type="gramStart"/>
      <w:r w:rsidRPr="00E36E2D">
        <w:rPr>
          <w:rFonts w:ascii="Times New Roman" w:eastAsiaTheme="minorHAnsi" w:hAnsi="Times New Roman" w:cs="Times New Roman"/>
          <w:lang w:eastAsia="en-US"/>
        </w:rPr>
        <w:t>нашей  аффилированности</w:t>
      </w:r>
      <w:proofErr w:type="gramEnd"/>
      <w:r w:rsidRPr="00E36E2D">
        <w:rPr>
          <w:rFonts w:ascii="Times New Roman" w:eastAsiaTheme="minorHAnsi" w:hAnsi="Times New Roman" w:cs="Times New Roman"/>
          <w:lang w:eastAsia="en-US"/>
        </w:rPr>
        <w:t xml:space="preserve">  с </w:t>
      </w:r>
      <w:r w:rsidR="00C24773" w:rsidRPr="00E36E2D">
        <w:rPr>
          <w:rFonts w:ascii="Times New Roman" w:eastAsiaTheme="minorHAnsi" w:hAnsi="Times New Roman" w:cs="Times New Roman"/>
          <w:lang w:eastAsia="en-US"/>
        </w:rPr>
        <w:t xml:space="preserve">Организатором (Заказчиком) тендера </w:t>
      </w:r>
      <w:r w:rsidRPr="00E36E2D">
        <w:rPr>
          <w:rFonts w:ascii="Times New Roman" w:eastAsiaTheme="minorHAnsi" w:hAnsi="Times New Roman" w:cs="Times New Roman"/>
          <w:lang w:eastAsia="en-US"/>
        </w:rPr>
        <w:t>и с его сотрудниками.</w:t>
      </w:r>
    </w:p>
    <w:p w14:paraId="5407F073" w14:textId="2AFEA5AA" w:rsidR="001E113A" w:rsidRPr="00E36E2D" w:rsidRDefault="001E113A" w:rsidP="001E113A">
      <w:pPr>
        <w:widowControl w:val="0"/>
        <w:spacing w:after="0"/>
        <w:jc w:val="both"/>
        <w:rPr>
          <w:rFonts w:ascii="Times New Roman" w:eastAsiaTheme="minorHAnsi" w:hAnsi="Times New Roman" w:cs="Times New Roman"/>
          <w:b/>
          <w:i/>
          <w:lang w:eastAsia="en-US"/>
        </w:rPr>
      </w:pPr>
      <w:r w:rsidRPr="00E36E2D">
        <w:rPr>
          <w:rFonts w:ascii="Times New Roman" w:eastAsiaTheme="minorHAnsi" w:hAnsi="Times New Roman" w:cs="Times New Roman"/>
          <w:lang w:eastAsia="en-US"/>
        </w:rPr>
        <w:t xml:space="preserve">10. </w:t>
      </w:r>
      <w:r w:rsidRPr="00E36E2D">
        <w:rPr>
          <w:rFonts w:ascii="Times New Roman" w:eastAsiaTheme="minorHAnsi" w:hAnsi="Times New Roman" w:cs="Times New Roman"/>
          <w:b/>
          <w:i/>
          <w:lang w:eastAsia="en-US"/>
        </w:rPr>
        <w:t xml:space="preserve">В случае если наше предложение будет признано лучшим, мы берем на себя обязательства подписать с Заказчиком договор </w:t>
      </w:r>
      <w:r w:rsidR="00E36E2D" w:rsidRPr="00E36E2D">
        <w:rPr>
          <w:rFonts w:ascii="Times New Roman" w:eastAsiaTheme="minorHAnsi" w:hAnsi="Times New Roman" w:cs="Times New Roman"/>
          <w:b/>
          <w:i/>
          <w:lang w:eastAsia="en-US"/>
        </w:rPr>
        <w:t xml:space="preserve">подряда </w:t>
      </w:r>
      <w:r w:rsidRPr="00E36E2D">
        <w:rPr>
          <w:rFonts w:ascii="Times New Roman" w:eastAsiaTheme="minorHAnsi" w:hAnsi="Times New Roman" w:cs="Times New Roman"/>
          <w:b/>
          <w:i/>
          <w:lang w:eastAsia="en-US"/>
        </w:rPr>
        <w:t>в соответствии с формой, размещенной в составе тендерной документации, в течение 20 (Двадцати) дней с момента подписания протокола о подведении итогов тендера.</w:t>
      </w:r>
    </w:p>
    <w:p w14:paraId="4FA042EB" w14:textId="77777777" w:rsidR="00A8412C" w:rsidRPr="00E36E2D" w:rsidRDefault="00A8412C" w:rsidP="001E113A">
      <w:pPr>
        <w:widowControl w:val="0"/>
        <w:spacing w:after="0"/>
        <w:jc w:val="both"/>
        <w:rPr>
          <w:rFonts w:ascii="Times New Roman" w:eastAsia="Times New Roman" w:hAnsi="Times New Roman" w:cs="Times New Roman"/>
        </w:rPr>
      </w:pPr>
      <w:r w:rsidRPr="00E36E2D">
        <w:rPr>
          <w:rFonts w:ascii="Times New Roman" w:eastAsia="Times New Roman" w:hAnsi="Times New Roman" w:cs="Times New Roman"/>
        </w:rPr>
        <w:t>11.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w:t>
      </w:r>
    </w:p>
    <w:p w14:paraId="523414BA" w14:textId="77777777" w:rsidR="00A8412C" w:rsidRPr="00E36E2D" w:rsidRDefault="00A8412C" w:rsidP="009A0561">
      <w:pPr>
        <w:widowControl w:val="0"/>
        <w:spacing w:after="0"/>
        <w:jc w:val="both"/>
        <w:rPr>
          <w:rFonts w:ascii="Times New Roman" w:eastAsia="Times New Roman" w:hAnsi="Times New Roman" w:cs="Times New Roman"/>
          <w:bCs/>
          <w:i/>
        </w:rPr>
      </w:pPr>
      <w:r w:rsidRPr="00E36E2D">
        <w:rPr>
          <w:rFonts w:ascii="Times New Roman" w:eastAsia="Times New Roman" w:hAnsi="Times New Roman" w:cs="Times New Roman"/>
          <w:b/>
          <w:bCs/>
        </w:rPr>
        <w:tab/>
      </w:r>
      <w:r w:rsidRPr="00E36E2D">
        <w:rPr>
          <w:rFonts w:ascii="Times New Roman" w:eastAsia="Times New Roman" w:hAnsi="Times New Roman" w:cs="Times New Roman"/>
          <w:b/>
          <w:bCs/>
        </w:rPr>
        <w:tab/>
      </w:r>
      <w:r w:rsidRPr="00E36E2D">
        <w:rPr>
          <w:rFonts w:ascii="Times New Roman" w:eastAsia="Times New Roman" w:hAnsi="Times New Roman" w:cs="Times New Roman"/>
          <w:b/>
          <w:bCs/>
        </w:rPr>
        <w:tab/>
      </w:r>
      <w:r w:rsidRPr="00E36E2D">
        <w:rPr>
          <w:rFonts w:ascii="Times New Roman" w:eastAsia="Times New Roman" w:hAnsi="Times New Roman" w:cs="Times New Roman"/>
          <w:b/>
          <w:bCs/>
        </w:rPr>
        <w:tab/>
      </w:r>
      <w:r w:rsidRPr="00E36E2D">
        <w:rPr>
          <w:rFonts w:ascii="Times New Roman" w:eastAsia="Times New Roman" w:hAnsi="Times New Roman" w:cs="Times New Roman"/>
          <w:bCs/>
          <w:i/>
        </w:rPr>
        <w:t>(Ф.И.О., телефон работника Участника размещения заказа. Е-</w:t>
      </w:r>
      <w:proofErr w:type="spellStart"/>
      <w:r w:rsidRPr="00E36E2D">
        <w:rPr>
          <w:rFonts w:ascii="Times New Roman" w:eastAsia="Times New Roman" w:hAnsi="Times New Roman" w:cs="Times New Roman"/>
          <w:bCs/>
          <w:i/>
        </w:rPr>
        <w:t>mail</w:t>
      </w:r>
      <w:proofErr w:type="spellEnd"/>
      <w:r w:rsidRPr="00E36E2D">
        <w:rPr>
          <w:rFonts w:ascii="Times New Roman" w:eastAsia="Times New Roman" w:hAnsi="Times New Roman" w:cs="Times New Roman"/>
          <w:bCs/>
          <w:i/>
        </w:rPr>
        <w:t>)</w:t>
      </w:r>
    </w:p>
    <w:p w14:paraId="330BF7DE" w14:textId="77777777" w:rsidR="00A8412C" w:rsidRPr="00E36E2D" w:rsidRDefault="00A8412C" w:rsidP="009A0561">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 xml:space="preserve">Все сведения о проведении открытого запроса </w:t>
      </w:r>
      <w:proofErr w:type="gramStart"/>
      <w:r w:rsidRPr="00E36E2D">
        <w:rPr>
          <w:rFonts w:ascii="Times New Roman" w:eastAsiaTheme="minorHAnsi" w:hAnsi="Times New Roman" w:cs="Times New Roman"/>
          <w:lang w:eastAsia="en-US"/>
        </w:rPr>
        <w:t>предложений  просим</w:t>
      </w:r>
      <w:proofErr w:type="gramEnd"/>
      <w:r w:rsidRPr="00E36E2D">
        <w:rPr>
          <w:rFonts w:ascii="Times New Roman" w:eastAsiaTheme="minorHAnsi" w:hAnsi="Times New Roman" w:cs="Times New Roman"/>
          <w:lang w:eastAsia="en-US"/>
        </w:rPr>
        <w:t xml:space="preserve"> сообщать уполномоченному лицу.</w:t>
      </w:r>
    </w:p>
    <w:p w14:paraId="6D30C062" w14:textId="77777777" w:rsidR="00A8412C" w:rsidRPr="00E36E2D" w:rsidRDefault="00A8412C" w:rsidP="009A0561">
      <w:pPr>
        <w:widowControl w:val="0"/>
        <w:spacing w:after="0"/>
        <w:jc w:val="both"/>
        <w:rPr>
          <w:rFonts w:ascii="Times New Roman" w:eastAsiaTheme="minorHAnsi" w:hAnsi="Times New Roman" w:cs="Times New Roman"/>
          <w:lang w:eastAsia="en-US"/>
        </w:rPr>
      </w:pPr>
      <w:r w:rsidRPr="00E36E2D">
        <w:rPr>
          <w:rFonts w:ascii="Times New Roman" w:eastAsiaTheme="minorHAnsi" w:hAnsi="Times New Roman" w:cs="Times New Roman"/>
          <w:lang w:eastAsia="en-US"/>
        </w:rPr>
        <w:t>12. В случае присуждения нам права заключить договор до подписания официального договора настоящая заявка будет носить характер предварительного заключенного нами и заказчиком договора на условиях наших предложений.</w:t>
      </w:r>
    </w:p>
    <w:p w14:paraId="6F380EFC" w14:textId="50893B48" w:rsidR="00A8412C" w:rsidRPr="00E36E2D" w:rsidRDefault="00A8412C" w:rsidP="009A0561">
      <w:pPr>
        <w:widowControl w:val="0"/>
        <w:spacing w:after="0"/>
        <w:jc w:val="both"/>
        <w:rPr>
          <w:rFonts w:ascii="Times New Roman" w:eastAsia="Times New Roman" w:hAnsi="Times New Roman" w:cs="Times New Roman"/>
        </w:rPr>
      </w:pPr>
      <w:r w:rsidRPr="00E36E2D">
        <w:rPr>
          <w:rFonts w:ascii="Times New Roman" w:eastAsia="Times New Roman" w:hAnsi="Times New Roman" w:cs="Times New Roman"/>
        </w:rPr>
        <w:t>13. Настоящая заявка действует до завершения процедуры проведения открытого запроса предложений.</w:t>
      </w:r>
    </w:p>
    <w:p w14:paraId="54A3D505" w14:textId="05F35631" w:rsidR="00A8412C" w:rsidRPr="00E36E2D" w:rsidRDefault="00A8412C" w:rsidP="009A0561">
      <w:pPr>
        <w:widowControl w:val="0"/>
        <w:spacing w:after="0"/>
        <w:ind w:left="539" w:hanging="539"/>
        <w:jc w:val="both"/>
        <w:rPr>
          <w:rFonts w:ascii="Times New Roman" w:eastAsia="Times New Roman" w:hAnsi="Times New Roman" w:cs="Times New Roman"/>
        </w:rPr>
      </w:pPr>
      <w:r w:rsidRPr="00E36E2D">
        <w:rPr>
          <w:rFonts w:ascii="Times New Roman" w:eastAsia="Times New Roman" w:hAnsi="Times New Roman" w:cs="Times New Roman"/>
        </w:rPr>
        <w:t>1</w:t>
      </w:r>
      <w:r w:rsidR="00E36E2D" w:rsidRPr="00E36E2D">
        <w:rPr>
          <w:rFonts w:ascii="Times New Roman" w:eastAsia="Times New Roman" w:hAnsi="Times New Roman" w:cs="Times New Roman"/>
        </w:rPr>
        <w:t>4</w:t>
      </w:r>
      <w:r w:rsidRPr="00E36E2D">
        <w:rPr>
          <w:rFonts w:ascii="Times New Roman" w:eastAsia="Times New Roman" w:hAnsi="Times New Roman" w:cs="Times New Roman"/>
        </w:rPr>
        <w:t xml:space="preserve">. Наши юридический и фактический адреса ______________________ </w:t>
      </w:r>
    </w:p>
    <w:p w14:paraId="2C2FF8B5" w14:textId="77777777" w:rsidR="00A8412C" w:rsidRPr="00E36E2D" w:rsidRDefault="00A8412C" w:rsidP="009A0561">
      <w:pPr>
        <w:widowControl w:val="0"/>
        <w:spacing w:after="0"/>
        <w:ind w:left="539" w:hanging="539"/>
        <w:jc w:val="both"/>
        <w:rPr>
          <w:rFonts w:ascii="Times New Roman" w:eastAsia="Times New Roman" w:hAnsi="Times New Roman" w:cs="Times New Roman"/>
        </w:rPr>
      </w:pPr>
      <w:r w:rsidRPr="00E36E2D">
        <w:rPr>
          <w:rFonts w:ascii="Times New Roman" w:eastAsia="Times New Roman" w:hAnsi="Times New Roman" w:cs="Times New Roman"/>
        </w:rPr>
        <w:t>телефон ________________</w:t>
      </w:r>
      <w:proofErr w:type="gramStart"/>
      <w:r w:rsidRPr="00E36E2D">
        <w:rPr>
          <w:rFonts w:ascii="Times New Roman" w:eastAsia="Times New Roman" w:hAnsi="Times New Roman" w:cs="Times New Roman"/>
        </w:rPr>
        <w:t>_ ,</w:t>
      </w:r>
      <w:proofErr w:type="gramEnd"/>
      <w:r w:rsidRPr="00E36E2D">
        <w:rPr>
          <w:rFonts w:ascii="Times New Roman" w:eastAsia="Times New Roman" w:hAnsi="Times New Roman" w:cs="Times New Roman"/>
        </w:rPr>
        <w:t xml:space="preserve"> факс ____________</w:t>
      </w:r>
      <w:proofErr w:type="gramStart"/>
      <w:r w:rsidRPr="00E36E2D">
        <w:rPr>
          <w:rFonts w:ascii="Times New Roman" w:eastAsia="Times New Roman" w:hAnsi="Times New Roman" w:cs="Times New Roman"/>
        </w:rPr>
        <w:t>_ ,</w:t>
      </w:r>
      <w:proofErr w:type="gramEnd"/>
      <w:r w:rsidRPr="00E36E2D">
        <w:rPr>
          <w:rFonts w:ascii="Times New Roman" w:eastAsia="Times New Roman" w:hAnsi="Times New Roman" w:cs="Times New Roman"/>
        </w:rPr>
        <w:t xml:space="preserve"> E-mail ___________</w:t>
      </w:r>
    </w:p>
    <w:p w14:paraId="47651411" w14:textId="77777777" w:rsidR="00A8412C" w:rsidRPr="00E36E2D" w:rsidRDefault="00A8412C" w:rsidP="009A0561">
      <w:pPr>
        <w:widowControl w:val="0"/>
        <w:spacing w:after="0"/>
        <w:ind w:left="539" w:hanging="539"/>
        <w:jc w:val="both"/>
        <w:rPr>
          <w:rFonts w:ascii="Times New Roman" w:eastAsia="Times New Roman" w:hAnsi="Times New Roman" w:cs="Times New Roman"/>
        </w:rPr>
      </w:pPr>
      <w:r w:rsidRPr="00E36E2D">
        <w:rPr>
          <w:rFonts w:ascii="Times New Roman" w:eastAsia="Times New Roman" w:hAnsi="Times New Roman" w:cs="Times New Roman"/>
        </w:rPr>
        <w:t>Банковские реквизиты: _________________________________________.</w:t>
      </w:r>
    </w:p>
    <w:p w14:paraId="0BBFA1A0" w14:textId="77777777" w:rsidR="00A8412C" w:rsidRPr="00E36E2D" w:rsidRDefault="00A8412C" w:rsidP="009A0561">
      <w:pPr>
        <w:widowControl w:val="0"/>
        <w:spacing w:after="0"/>
        <w:ind w:left="283"/>
        <w:jc w:val="both"/>
        <w:rPr>
          <w:rFonts w:ascii="Times New Roman" w:eastAsia="Times New Roman" w:hAnsi="Times New Roman" w:cs="Times New Roman"/>
        </w:rPr>
      </w:pPr>
      <w:r w:rsidRPr="00E36E2D">
        <w:rPr>
          <w:rFonts w:ascii="Times New Roman" w:eastAsia="Times New Roman" w:hAnsi="Times New Roman" w:cs="Times New Roman"/>
        </w:rPr>
        <w:t>Фамилия, имя, отчество, паспортные данные, сведения о месте жительства (для Участника размещения заказа – физического лица).</w:t>
      </w:r>
    </w:p>
    <w:p w14:paraId="51A83B9C" w14:textId="68C46C7F" w:rsidR="00A8412C" w:rsidRPr="00E36E2D" w:rsidRDefault="00E36E2D" w:rsidP="009A0561">
      <w:pPr>
        <w:widowControl w:val="0"/>
        <w:spacing w:after="0"/>
        <w:ind w:left="539" w:hanging="539"/>
        <w:jc w:val="both"/>
        <w:rPr>
          <w:rFonts w:ascii="Times New Roman" w:eastAsia="Times New Roman" w:hAnsi="Times New Roman" w:cs="Times New Roman"/>
        </w:rPr>
      </w:pPr>
      <w:r w:rsidRPr="00E36E2D">
        <w:rPr>
          <w:rFonts w:ascii="Times New Roman" w:eastAsia="Times New Roman" w:hAnsi="Times New Roman" w:cs="Times New Roman"/>
        </w:rPr>
        <w:t>15</w:t>
      </w:r>
      <w:r w:rsidR="00A8412C" w:rsidRPr="00E36E2D">
        <w:rPr>
          <w:rFonts w:ascii="Times New Roman" w:eastAsia="Times New Roman" w:hAnsi="Times New Roman" w:cs="Times New Roman"/>
        </w:rPr>
        <w:t>. К настоящей заявке прилагаются документы согласно описи.</w:t>
      </w:r>
    </w:p>
    <w:p w14:paraId="3E03AA43" w14:textId="77777777" w:rsidR="00A8412C" w:rsidRPr="00E36E2D" w:rsidRDefault="00A8412C" w:rsidP="009A0561">
      <w:pPr>
        <w:widowControl w:val="0"/>
        <w:spacing w:after="0"/>
        <w:ind w:right="-158"/>
        <w:rPr>
          <w:rFonts w:ascii="Times New Roman" w:eastAsiaTheme="minorHAnsi" w:hAnsi="Times New Roman" w:cs="Times New Roman"/>
          <w:b/>
          <w:bCs/>
          <w:lang w:eastAsia="en-US"/>
        </w:rPr>
      </w:pPr>
    </w:p>
    <w:p w14:paraId="2DA796F8" w14:textId="77777777" w:rsidR="00A8412C" w:rsidRPr="00E36E2D" w:rsidRDefault="00A8412C" w:rsidP="009A0561">
      <w:pPr>
        <w:widowControl w:val="0"/>
        <w:spacing w:after="0"/>
        <w:ind w:right="-158"/>
        <w:rPr>
          <w:rFonts w:ascii="Times New Roman" w:eastAsiaTheme="minorHAnsi" w:hAnsi="Times New Roman" w:cs="Times New Roman"/>
          <w:b/>
          <w:bCs/>
          <w:lang w:eastAsia="en-US"/>
        </w:rPr>
      </w:pPr>
    </w:p>
    <w:p w14:paraId="11577EA4" w14:textId="77777777" w:rsidR="00A8412C" w:rsidRPr="00E36E2D" w:rsidRDefault="00A8412C" w:rsidP="009A0561">
      <w:pPr>
        <w:widowControl w:val="0"/>
        <w:spacing w:after="0"/>
        <w:ind w:right="-158"/>
        <w:rPr>
          <w:rFonts w:ascii="Times New Roman" w:eastAsiaTheme="minorHAnsi" w:hAnsi="Times New Roman" w:cs="Times New Roman"/>
          <w:b/>
          <w:lang w:eastAsia="en-US"/>
        </w:rPr>
      </w:pPr>
      <w:r w:rsidRPr="00E36E2D">
        <w:rPr>
          <w:rFonts w:ascii="Times New Roman" w:eastAsiaTheme="minorHAnsi" w:hAnsi="Times New Roman" w:cs="Times New Roman"/>
          <w:b/>
          <w:bCs/>
          <w:lang w:eastAsia="en-US"/>
        </w:rPr>
        <w:t>Руководитель организации</w:t>
      </w:r>
      <w:r w:rsidRPr="00E36E2D">
        <w:rPr>
          <w:rFonts w:ascii="Times New Roman" w:eastAsiaTheme="minorHAnsi" w:hAnsi="Times New Roman" w:cs="Times New Roman"/>
          <w:lang w:eastAsia="en-US"/>
        </w:rPr>
        <w:t xml:space="preserve">      </w:t>
      </w:r>
      <w:r w:rsidRPr="00E36E2D">
        <w:rPr>
          <w:rFonts w:ascii="Times New Roman" w:eastAsiaTheme="minorHAnsi" w:hAnsi="Times New Roman" w:cs="Times New Roman"/>
          <w:b/>
          <w:lang w:eastAsia="en-US"/>
        </w:rPr>
        <w:t>_____________________ (Фамилия И.О.)</w:t>
      </w:r>
    </w:p>
    <w:p w14:paraId="64A2052F" w14:textId="1D5E859C" w:rsidR="00A8412C" w:rsidRPr="00E36E2D" w:rsidRDefault="00A8412C" w:rsidP="00AE1E5E">
      <w:pPr>
        <w:widowControl w:val="0"/>
        <w:spacing w:after="0"/>
        <w:ind w:left="3540" w:right="-158"/>
        <w:rPr>
          <w:rFonts w:ascii="Times New Roman" w:eastAsiaTheme="minorHAnsi" w:hAnsi="Times New Roman" w:cs="Times New Roman"/>
          <w:b/>
          <w:bCs/>
          <w:lang w:eastAsia="en-US"/>
        </w:rPr>
      </w:pPr>
      <w:r w:rsidRPr="00E36E2D">
        <w:rPr>
          <w:rFonts w:ascii="Times New Roman" w:eastAsiaTheme="minorHAnsi" w:hAnsi="Times New Roman" w:cs="Times New Roman"/>
          <w:i/>
          <w:iCs/>
          <w:lang w:eastAsia="en-US"/>
        </w:rPr>
        <w:t>(подпись)</w:t>
      </w:r>
      <w:r w:rsidR="00DB60AF" w:rsidRPr="00E36E2D">
        <w:rPr>
          <w:rFonts w:ascii="Times New Roman" w:eastAsiaTheme="minorHAnsi" w:hAnsi="Times New Roman" w:cs="Times New Roman"/>
          <w:i/>
          <w:iCs/>
          <w:lang w:eastAsia="en-US"/>
        </w:rPr>
        <w:t xml:space="preserve"> </w:t>
      </w:r>
      <w:r w:rsidRPr="00E36E2D">
        <w:rPr>
          <w:rFonts w:ascii="Times New Roman" w:eastAsiaTheme="minorHAnsi" w:hAnsi="Times New Roman" w:cs="Times New Roman"/>
          <w:b/>
          <w:lang w:eastAsia="en-US"/>
        </w:rPr>
        <w:t>М.П.</w:t>
      </w:r>
    </w:p>
    <w:p w14:paraId="6F2E9C6C" w14:textId="77777777" w:rsidR="0030369E" w:rsidRPr="00E36E2D" w:rsidRDefault="00A8412C" w:rsidP="00504A71">
      <w:pPr>
        <w:widowControl w:val="0"/>
        <w:spacing w:after="0"/>
        <w:ind w:left="7788" w:right="180" w:firstLine="708"/>
        <w:rPr>
          <w:rFonts w:ascii="Times New Roman" w:eastAsiaTheme="minorHAnsi" w:hAnsi="Times New Roman" w:cs="Times New Roman"/>
          <w:lang w:eastAsia="en-US"/>
        </w:rPr>
      </w:pPr>
      <w:r w:rsidRPr="00E36E2D">
        <w:rPr>
          <w:rFonts w:ascii="Times New Roman" w:eastAsiaTheme="minorHAnsi" w:hAnsi="Times New Roman" w:cs="Times New Roman"/>
          <w:lang w:eastAsia="en-US"/>
        </w:rPr>
        <w:br w:type="page"/>
      </w:r>
      <w:bookmarkStart w:id="67" w:name="_Toc138143394"/>
      <w:bookmarkStart w:id="68" w:name="_Toc164143869"/>
      <w:bookmarkStart w:id="69" w:name="_Toc166986611"/>
      <w:bookmarkStart w:id="70" w:name="_Toc168973880"/>
      <w:bookmarkStart w:id="71" w:name="_Toc178993679"/>
    </w:p>
    <w:p w14:paraId="2A3AF94D" w14:textId="77777777" w:rsidR="00023F08" w:rsidRPr="00384C97" w:rsidRDefault="00023F08" w:rsidP="00023F08">
      <w:pPr>
        <w:widowControl w:val="0"/>
        <w:spacing w:after="0"/>
        <w:ind w:left="1440" w:right="180" w:hanging="1440"/>
        <w:rPr>
          <w:rFonts w:ascii="Times New Roman" w:eastAsiaTheme="minorHAnsi" w:hAnsi="Times New Roman" w:cs="Times New Roman"/>
          <w:b/>
          <w:lang w:eastAsia="en-US"/>
        </w:rPr>
      </w:pPr>
      <w:r w:rsidRPr="00384C97">
        <w:rPr>
          <w:rFonts w:ascii="Times New Roman" w:eastAsiaTheme="minorHAnsi" w:hAnsi="Times New Roman" w:cs="Times New Roman"/>
          <w:lang w:eastAsia="en-US"/>
        </w:rPr>
        <w:lastRenderedPageBreak/>
        <w:t>На бланке организации</w:t>
      </w:r>
      <w:r w:rsidRPr="00384C97">
        <w:rPr>
          <w:rFonts w:ascii="Times New Roman" w:eastAsiaTheme="minorHAnsi" w:hAnsi="Times New Roman" w:cs="Times New Roman"/>
          <w:b/>
          <w:lang w:eastAsia="en-US"/>
        </w:rPr>
        <w:t xml:space="preserve"> </w:t>
      </w:r>
    </w:p>
    <w:p w14:paraId="337ABC1E" w14:textId="77777777" w:rsidR="00023F08" w:rsidRPr="00384C97" w:rsidRDefault="00023F08" w:rsidP="00023F08">
      <w:pPr>
        <w:widowControl w:val="0"/>
        <w:spacing w:after="0"/>
        <w:ind w:left="1440" w:right="180" w:hanging="1440"/>
        <w:jc w:val="right"/>
        <w:rPr>
          <w:rFonts w:ascii="Times New Roman" w:eastAsiaTheme="minorHAnsi" w:hAnsi="Times New Roman" w:cs="Times New Roman"/>
          <w:b/>
          <w:lang w:eastAsia="en-US"/>
        </w:rPr>
      </w:pPr>
      <w:r w:rsidRPr="00384C97">
        <w:rPr>
          <w:rFonts w:ascii="Times New Roman" w:eastAsiaTheme="minorHAnsi" w:hAnsi="Times New Roman" w:cs="Times New Roman"/>
          <w:b/>
          <w:lang w:eastAsia="en-US"/>
        </w:rPr>
        <w:t xml:space="preserve">ФОРМА </w:t>
      </w:r>
      <w:r>
        <w:rPr>
          <w:rFonts w:ascii="Times New Roman" w:eastAsiaTheme="minorHAnsi" w:hAnsi="Times New Roman" w:cs="Times New Roman"/>
          <w:b/>
          <w:lang w:eastAsia="en-US"/>
        </w:rPr>
        <w:t>3</w:t>
      </w:r>
    </w:p>
    <w:p w14:paraId="068F86C5" w14:textId="77777777" w:rsidR="00023F08" w:rsidRPr="00384C97" w:rsidRDefault="00023F08" w:rsidP="00023F08">
      <w:pPr>
        <w:widowControl w:val="0"/>
        <w:spacing w:after="0"/>
        <w:ind w:right="180"/>
        <w:rPr>
          <w:rFonts w:ascii="Times New Roman" w:eastAsiaTheme="minorHAnsi" w:hAnsi="Times New Roman" w:cs="Times New Roman"/>
          <w:lang w:eastAsia="en-US"/>
        </w:rPr>
      </w:pPr>
    </w:p>
    <w:p w14:paraId="4B31EC10" w14:textId="77777777" w:rsidR="00023F08" w:rsidRPr="00C85802" w:rsidRDefault="00023F08" w:rsidP="00023F08">
      <w:pPr>
        <w:widowControl w:val="0"/>
        <w:spacing w:after="0" w:line="480" w:lineRule="auto"/>
        <w:ind w:right="180"/>
        <w:jc w:val="center"/>
        <w:rPr>
          <w:rFonts w:ascii="Times New Roman" w:eastAsia="Calibri" w:hAnsi="Times New Roman" w:cs="Times New Roman"/>
          <w:b/>
          <w:lang w:eastAsia="en-US"/>
        </w:rPr>
      </w:pPr>
      <w:r w:rsidRPr="00C85802">
        <w:rPr>
          <w:rFonts w:ascii="Times New Roman" w:eastAsia="Times New Roman" w:hAnsi="Times New Roman" w:cs="Times New Roman"/>
          <w:b/>
        </w:rPr>
        <w:t>Референс-лист за последние 3 года</w:t>
      </w:r>
      <w:r w:rsidRPr="00C85802" w:rsidDel="00173B31">
        <w:rPr>
          <w:rFonts w:ascii="Times New Roman" w:eastAsia="Times New Roman" w:hAnsi="Times New Roman" w:cs="Times New Roman"/>
          <w:b/>
        </w:rPr>
        <w:t xml:space="preserve"> </w:t>
      </w:r>
      <w:r w:rsidRPr="00C85802">
        <w:rPr>
          <w:rFonts w:ascii="Times New Roman" w:eastAsia="Calibri" w:hAnsi="Times New Roman" w:cs="Times New Roman"/>
          <w:b/>
          <w:lang w:eastAsia="en-US"/>
        </w:rPr>
        <w:t>участника тендера на право заключить договор ______________________</w:t>
      </w:r>
    </w:p>
    <w:p w14:paraId="5539FA01" w14:textId="77777777" w:rsidR="00023F08" w:rsidRPr="00C85802" w:rsidRDefault="00023F08" w:rsidP="00023F08">
      <w:pPr>
        <w:widowControl w:val="0"/>
        <w:spacing w:after="0"/>
        <w:jc w:val="center"/>
        <w:rPr>
          <w:rFonts w:ascii="Times New Roman" w:eastAsia="Calibri" w:hAnsi="Times New Roman" w:cs="Times New Roman"/>
          <w:lang w:eastAsia="en-US"/>
        </w:rPr>
      </w:pPr>
    </w:p>
    <w:p w14:paraId="2C38CA30" w14:textId="77777777" w:rsidR="00023F08" w:rsidRPr="00C85802" w:rsidRDefault="00023F08" w:rsidP="00023F08">
      <w:pPr>
        <w:widowControl w:val="0"/>
        <w:tabs>
          <w:tab w:val="left" w:pos="180"/>
        </w:tabs>
        <w:spacing w:after="0"/>
        <w:jc w:val="both"/>
        <w:rPr>
          <w:rFonts w:ascii="Times New Roman" w:eastAsia="Calibri" w:hAnsi="Times New Roman" w:cs="Times New Roman"/>
          <w:lang w:eastAsia="en-US"/>
        </w:rPr>
      </w:pPr>
      <w:r w:rsidRPr="00C85802">
        <w:rPr>
          <w:rFonts w:ascii="Times New Roman" w:eastAsia="Calibri" w:hAnsi="Times New Roman" w:cs="Times New Roman"/>
          <w:lang w:eastAsia="en-US"/>
        </w:rPr>
        <w:tab/>
      </w:r>
      <w:r w:rsidRPr="00C85802">
        <w:rPr>
          <w:rFonts w:ascii="Times New Roman" w:eastAsia="Calibri" w:hAnsi="Times New Roman" w:cs="Times New Roman"/>
          <w:lang w:eastAsia="en-US"/>
        </w:rPr>
        <w:tab/>
      </w:r>
    </w:p>
    <w:p w14:paraId="19B15467" w14:textId="77777777" w:rsidR="00023F08" w:rsidRPr="00C85802" w:rsidRDefault="00023F08" w:rsidP="00023F08">
      <w:pPr>
        <w:widowControl w:val="0"/>
        <w:tabs>
          <w:tab w:val="left" w:pos="180"/>
        </w:tabs>
        <w:spacing w:after="0"/>
        <w:jc w:val="both"/>
        <w:rPr>
          <w:rFonts w:ascii="Times New Roman" w:eastAsia="Calibri" w:hAnsi="Times New Roman" w:cs="Times New Roman"/>
          <w:lang w:eastAsia="en-US"/>
        </w:rPr>
      </w:pPr>
    </w:p>
    <w:tbl>
      <w:tblPr>
        <w:tblStyle w:val="26"/>
        <w:tblW w:w="0" w:type="auto"/>
        <w:tblLook w:val="04A0" w:firstRow="1" w:lastRow="0" w:firstColumn="1" w:lastColumn="0" w:noHBand="0" w:noVBand="1"/>
      </w:tblPr>
      <w:tblGrid>
        <w:gridCol w:w="510"/>
        <w:gridCol w:w="1576"/>
        <w:gridCol w:w="981"/>
        <w:gridCol w:w="2246"/>
        <w:gridCol w:w="1051"/>
        <w:gridCol w:w="2246"/>
        <w:gridCol w:w="1302"/>
      </w:tblGrid>
      <w:tr w:rsidR="00023F08" w:rsidRPr="00C85802" w14:paraId="49096133" w14:textId="77777777" w:rsidTr="009C7BB6">
        <w:tc>
          <w:tcPr>
            <w:tcW w:w="638" w:type="dxa"/>
          </w:tcPr>
          <w:p w14:paraId="42FFB967"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 п/п</w:t>
            </w:r>
          </w:p>
        </w:tc>
        <w:tc>
          <w:tcPr>
            <w:tcW w:w="1597" w:type="dxa"/>
          </w:tcPr>
          <w:p w14:paraId="677870EB"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 xml:space="preserve">Наименование </w:t>
            </w:r>
            <w:proofErr w:type="spellStart"/>
            <w:r w:rsidRPr="00C85802">
              <w:rPr>
                <w:rFonts w:ascii="Times New Roman" w:eastAsia="Calibri" w:hAnsi="Times New Roman" w:cs="Times New Roman"/>
                <w:lang w:eastAsia="en-US"/>
              </w:rPr>
              <w:t>юр.лица</w:t>
            </w:r>
            <w:proofErr w:type="spellEnd"/>
            <w:r w:rsidRPr="00C85802">
              <w:rPr>
                <w:rFonts w:ascii="Times New Roman" w:eastAsia="Calibri" w:hAnsi="Times New Roman" w:cs="Times New Roman"/>
                <w:lang w:eastAsia="en-US"/>
              </w:rPr>
              <w:t>-партнера</w:t>
            </w:r>
          </w:p>
        </w:tc>
        <w:tc>
          <w:tcPr>
            <w:tcW w:w="1062" w:type="dxa"/>
          </w:tcPr>
          <w:p w14:paraId="1290D2AC"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 xml:space="preserve">Адрес </w:t>
            </w:r>
            <w:proofErr w:type="spellStart"/>
            <w:r w:rsidRPr="00C85802">
              <w:rPr>
                <w:rFonts w:ascii="Times New Roman" w:eastAsia="Calibri" w:hAnsi="Times New Roman" w:cs="Times New Roman"/>
                <w:lang w:eastAsia="en-US"/>
              </w:rPr>
              <w:t>юр.лица</w:t>
            </w:r>
            <w:proofErr w:type="spellEnd"/>
          </w:p>
        </w:tc>
        <w:tc>
          <w:tcPr>
            <w:tcW w:w="2267" w:type="dxa"/>
          </w:tcPr>
          <w:p w14:paraId="58EEC828"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Предмет поставки/выполнения работ</w:t>
            </w:r>
          </w:p>
        </w:tc>
        <w:tc>
          <w:tcPr>
            <w:tcW w:w="731" w:type="dxa"/>
          </w:tcPr>
          <w:p w14:paraId="5B817ECC"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Сумма договора</w:t>
            </w:r>
          </w:p>
        </w:tc>
        <w:tc>
          <w:tcPr>
            <w:tcW w:w="2267" w:type="dxa"/>
          </w:tcPr>
          <w:p w14:paraId="11EA30E7"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Период поставки/выполнения работ (не ранее, чем за 3 предыдущих года)</w:t>
            </w:r>
          </w:p>
        </w:tc>
        <w:tc>
          <w:tcPr>
            <w:tcW w:w="1350" w:type="dxa"/>
          </w:tcPr>
          <w:p w14:paraId="6062CAC2" w14:textId="77777777" w:rsidR="00023F08" w:rsidRPr="00C85802" w:rsidRDefault="00023F08" w:rsidP="009C7BB6">
            <w:pPr>
              <w:widowControl w:val="0"/>
              <w:tabs>
                <w:tab w:val="left" w:pos="180"/>
              </w:tabs>
              <w:spacing w:after="200" w:line="276" w:lineRule="auto"/>
              <w:jc w:val="center"/>
              <w:rPr>
                <w:rFonts w:ascii="Times New Roman" w:eastAsia="Calibri" w:hAnsi="Times New Roman" w:cs="Times New Roman"/>
                <w:lang w:eastAsia="en-US"/>
              </w:rPr>
            </w:pPr>
            <w:r w:rsidRPr="00C85802">
              <w:rPr>
                <w:rFonts w:ascii="Times New Roman" w:eastAsia="Calibri" w:hAnsi="Times New Roman" w:cs="Times New Roman"/>
                <w:lang w:eastAsia="en-US"/>
              </w:rPr>
              <w:t>Контактное лицо, телефон</w:t>
            </w:r>
          </w:p>
        </w:tc>
      </w:tr>
      <w:tr w:rsidR="00023F08" w:rsidRPr="00C85802" w14:paraId="3B94926B" w14:textId="77777777" w:rsidTr="009C7BB6">
        <w:tc>
          <w:tcPr>
            <w:tcW w:w="638" w:type="dxa"/>
          </w:tcPr>
          <w:p w14:paraId="07E2AA83"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c>
          <w:tcPr>
            <w:tcW w:w="1597" w:type="dxa"/>
          </w:tcPr>
          <w:p w14:paraId="1DB413EC"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c>
          <w:tcPr>
            <w:tcW w:w="1062" w:type="dxa"/>
          </w:tcPr>
          <w:p w14:paraId="206CFE48"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c>
          <w:tcPr>
            <w:tcW w:w="2267" w:type="dxa"/>
          </w:tcPr>
          <w:p w14:paraId="1063D6D1"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c>
          <w:tcPr>
            <w:tcW w:w="731" w:type="dxa"/>
          </w:tcPr>
          <w:p w14:paraId="6134CE6A"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c>
          <w:tcPr>
            <w:tcW w:w="2267" w:type="dxa"/>
          </w:tcPr>
          <w:p w14:paraId="41DFA514"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c>
          <w:tcPr>
            <w:tcW w:w="1350" w:type="dxa"/>
          </w:tcPr>
          <w:p w14:paraId="3BCCD1AC" w14:textId="77777777" w:rsidR="00023F08" w:rsidRPr="00C85802" w:rsidRDefault="00023F08" w:rsidP="009C7BB6">
            <w:pPr>
              <w:widowControl w:val="0"/>
              <w:tabs>
                <w:tab w:val="left" w:pos="180"/>
              </w:tabs>
              <w:spacing w:after="200" w:line="276" w:lineRule="auto"/>
              <w:jc w:val="both"/>
              <w:rPr>
                <w:rFonts w:ascii="Times New Roman" w:eastAsia="Calibri" w:hAnsi="Times New Roman" w:cs="Times New Roman"/>
                <w:lang w:eastAsia="en-US"/>
              </w:rPr>
            </w:pPr>
          </w:p>
        </w:tc>
      </w:tr>
    </w:tbl>
    <w:p w14:paraId="4DC1F208" w14:textId="77777777" w:rsidR="00023F08" w:rsidRPr="00C85802" w:rsidRDefault="00023F08" w:rsidP="00023F08">
      <w:pPr>
        <w:widowControl w:val="0"/>
        <w:tabs>
          <w:tab w:val="left" w:pos="180"/>
        </w:tabs>
        <w:spacing w:after="0"/>
        <w:jc w:val="both"/>
        <w:rPr>
          <w:rFonts w:ascii="Times New Roman" w:eastAsia="Calibri" w:hAnsi="Times New Roman" w:cs="Times New Roman"/>
          <w:lang w:eastAsia="en-US"/>
        </w:rPr>
      </w:pPr>
    </w:p>
    <w:p w14:paraId="246EEA9C" w14:textId="77777777" w:rsidR="00023F08" w:rsidRPr="00C85802" w:rsidRDefault="00023F08" w:rsidP="00023F08">
      <w:pPr>
        <w:widowControl w:val="0"/>
        <w:spacing w:after="0"/>
        <w:ind w:right="180"/>
        <w:jc w:val="both"/>
        <w:rPr>
          <w:rFonts w:ascii="Times New Roman" w:eastAsia="Calibri" w:hAnsi="Times New Roman" w:cs="Times New Roman"/>
          <w:lang w:eastAsia="en-US"/>
        </w:rPr>
      </w:pPr>
      <w:r w:rsidRPr="00C85802">
        <w:rPr>
          <w:rFonts w:ascii="Times New Roman" w:eastAsia="Calibri" w:hAnsi="Times New Roman" w:cs="Times New Roman"/>
          <w:lang w:eastAsia="en-US"/>
        </w:rPr>
        <w:t>Примечание: Участник тендера по своему усмотрению, в подтверждение данных, представленных в настоящей форме, может прикладывать любые документы, характеризующие и репутацию, в том числе копии договоров, отзывы, благодарственные письма, дипломы, буклеты, фотографии, и пр.</w:t>
      </w:r>
    </w:p>
    <w:p w14:paraId="4E2B2402" w14:textId="77777777" w:rsidR="00023F08" w:rsidRPr="00C85802" w:rsidRDefault="00023F08" w:rsidP="00023F08">
      <w:pPr>
        <w:keepLines/>
        <w:widowControl w:val="0"/>
        <w:spacing w:after="0"/>
        <w:ind w:right="180"/>
        <w:outlineLvl w:val="0"/>
        <w:rPr>
          <w:rFonts w:ascii="Times New Roman" w:eastAsia="Calibri" w:hAnsi="Times New Roman" w:cs="Times New Roman"/>
          <w:lang w:eastAsia="en-US"/>
        </w:rPr>
      </w:pPr>
    </w:p>
    <w:p w14:paraId="6811498D" w14:textId="77777777" w:rsidR="00023F08" w:rsidRPr="00C85802" w:rsidRDefault="00023F08" w:rsidP="00023F08">
      <w:pPr>
        <w:widowControl w:val="0"/>
        <w:spacing w:after="0"/>
        <w:ind w:right="180"/>
        <w:rPr>
          <w:rFonts w:ascii="Times New Roman" w:eastAsia="Calibri" w:hAnsi="Times New Roman" w:cs="Times New Roman"/>
          <w:b/>
          <w:lang w:eastAsia="en-US"/>
        </w:rPr>
      </w:pPr>
    </w:p>
    <w:p w14:paraId="7A3F847B" w14:textId="77777777" w:rsidR="00023F08" w:rsidRPr="00C85802" w:rsidRDefault="00023F08" w:rsidP="00023F08">
      <w:pPr>
        <w:widowControl w:val="0"/>
        <w:spacing w:after="0"/>
        <w:ind w:right="180"/>
        <w:rPr>
          <w:rFonts w:ascii="Times New Roman" w:eastAsia="Calibri" w:hAnsi="Times New Roman" w:cs="Times New Roman"/>
          <w:lang w:eastAsia="en-US"/>
        </w:rPr>
      </w:pPr>
      <w:r w:rsidRPr="00C85802">
        <w:rPr>
          <w:rFonts w:ascii="Times New Roman" w:eastAsia="Calibri" w:hAnsi="Times New Roman" w:cs="Times New Roman"/>
          <w:b/>
          <w:lang w:eastAsia="en-US"/>
        </w:rPr>
        <w:t>Руководитель организации</w:t>
      </w:r>
      <w:r w:rsidRPr="00C85802">
        <w:rPr>
          <w:rFonts w:ascii="Times New Roman" w:eastAsia="Calibri" w:hAnsi="Times New Roman" w:cs="Times New Roman"/>
          <w:lang w:eastAsia="en-US"/>
        </w:rPr>
        <w:t xml:space="preserve"> _____________________ (Фамилия И.О.)</w:t>
      </w:r>
    </w:p>
    <w:p w14:paraId="71CA4FDA" w14:textId="77777777" w:rsidR="00023F08" w:rsidRPr="00C85802" w:rsidRDefault="00023F08" w:rsidP="00023F08">
      <w:pPr>
        <w:widowControl w:val="0"/>
        <w:spacing w:after="0"/>
        <w:ind w:left="3545" w:right="180"/>
        <w:rPr>
          <w:rFonts w:ascii="Times New Roman" w:eastAsia="Calibri" w:hAnsi="Times New Roman" w:cs="Times New Roman"/>
          <w:i/>
          <w:vertAlign w:val="superscript"/>
          <w:lang w:eastAsia="en-US"/>
        </w:rPr>
      </w:pPr>
      <w:r w:rsidRPr="00C85802">
        <w:rPr>
          <w:rFonts w:ascii="Times New Roman" w:eastAsia="Calibri" w:hAnsi="Times New Roman" w:cs="Times New Roman"/>
          <w:i/>
          <w:vertAlign w:val="superscript"/>
          <w:lang w:eastAsia="en-US"/>
        </w:rPr>
        <w:t xml:space="preserve">             (подпись)</w:t>
      </w:r>
    </w:p>
    <w:p w14:paraId="7966510F" w14:textId="77777777" w:rsidR="00023F08" w:rsidRPr="00C85802" w:rsidRDefault="00023F08" w:rsidP="00023F08">
      <w:pPr>
        <w:widowControl w:val="0"/>
        <w:spacing w:after="0"/>
        <w:ind w:right="180"/>
        <w:rPr>
          <w:rFonts w:ascii="Times New Roman" w:eastAsia="Calibri" w:hAnsi="Times New Roman" w:cs="Times New Roman"/>
          <w:b/>
          <w:i/>
          <w:u w:val="single"/>
          <w:lang w:eastAsia="en-US"/>
        </w:rPr>
      </w:pPr>
      <w:r w:rsidRPr="00C85802">
        <w:rPr>
          <w:rFonts w:ascii="Times New Roman" w:eastAsia="Calibri" w:hAnsi="Times New Roman" w:cs="Times New Roman"/>
          <w:vertAlign w:val="superscript"/>
          <w:lang w:eastAsia="en-US"/>
        </w:rPr>
        <w:t xml:space="preserve">                                                                   МП </w:t>
      </w:r>
      <w:r w:rsidRPr="00C85802">
        <w:rPr>
          <w:rFonts w:ascii="Times New Roman" w:eastAsia="Calibri" w:hAnsi="Times New Roman" w:cs="Times New Roman"/>
          <w:i/>
          <w:vertAlign w:val="superscript"/>
          <w:lang w:eastAsia="en-US"/>
        </w:rPr>
        <w:tab/>
        <w:t xml:space="preserve">             </w:t>
      </w:r>
    </w:p>
    <w:p w14:paraId="4FA9C788" w14:textId="77777777" w:rsidR="0072763B" w:rsidRPr="00E36E2D" w:rsidRDefault="0072763B" w:rsidP="00461AEB">
      <w:pPr>
        <w:widowControl w:val="0"/>
        <w:spacing w:after="0"/>
        <w:ind w:right="180"/>
        <w:rPr>
          <w:rFonts w:ascii="Times New Roman" w:eastAsia="Calibri" w:hAnsi="Times New Roman" w:cs="Times New Roman"/>
          <w:b/>
          <w:i/>
          <w:lang w:eastAsia="en-US"/>
        </w:rPr>
      </w:pPr>
    </w:p>
    <w:p w14:paraId="4225D06E" w14:textId="77777777" w:rsidR="0072763B" w:rsidRPr="00E36E2D" w:rsidRDefault="0072763B" w:rsidP="00461AEB">
      <w:pPr>
        <w:widowControl w:val="0"/>
        <w:spacing w:after="0"/>
        <w:ind w:right="180"/>
        <w:rPr>
          <w:rFonts w:ascii="Times New Roman" w:eastAsia="Calibri" w:hAnsi="Times New Roman" w:cs="Times New Roman"/>
          <w:b/>
          <w:i/>
          <w:lang w:eastAsia="en-US"/>
        </w:rPr>
      </w:pPr>
    </w:p>
    <w:p w14:paraId="75F91AFB" w14:textId="77777777" w:rsidR="0072763B" w:rsidRPr="00E36E2D" w:rsidRDefault="0072763B" w:rsidP="00461AEB">
      <w:pPr>
        <w:widowControl w:val="0"/>
        <w:spacing w:after="0"/>
        <w:ind w:right="180"/>
        <w:rPr>
          <w:rFonts w:ascii="Times New Roman" w:eastAsia="Calibri" w:hAnsi="Times New Roman" w:cs="Times New Roman"/>
          <w:b/>
          <w:i/>
          <w:lang w:eastAsia="en-US"/>
        </w:rPr>
      </w:pPr>
    </w:p>
    <w:bookmarkEnd w:id="67"/>
    <w:bookmarkEnd w:id="68"/>
    <w:bookmarkEnd w:id="69"/>
    <w:bookmarkEnd w:id="70"/>
    <w:bookmarkEnd w:id="71"/>
    <w:sectPr w:rsidR="0072763B" w:rsidRPr="00E36E2D" w:rsidSect="00501661">
      <w:headerReference w:type="even" r:id="rId11"/>
      <w:headerReference w:type="default" r:id="rId12"/>
      <w:footerReference w:type="even" r:id="rId13"/>
      <w:footerReference w:type="default" r:id="rId14"/>
      <w:headerReference w:type="first" r:id="rId15"/>
      <w:footerReference w:type="first" r:id="rId16"/>
      <w:pgSz w:w="11909" w:h="16834" w:code="9"/>
      <w:pgMar w:top="709" w:right="569" w:bottom="719"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17AC" w14:textId="77777777" w:rsidR="009F5312" w:rsidRDefault="009F5312" w:rsidP="00B4269E">
      <w:pPr>
        <w:spacing w:after="0" w:line="240" w:lineRule="auto"/>
      </w:pPr>
      <w:r>
        <w:separator/>
      </w:r>
    </w:p>
  </w:endnote>
  <w:endnote w:type="continuationSeparator" w:id="0">
    <w:p w14:paraId="76D391EE" w14:textId="77777777" w:rsidR="009F5312" w:rsidRDefault="009F5312" w:rsidP="00B4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395A" w14:textId="77777777" w:rsidR="009F5312" w:rsidRDefault="009F531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E450" w14:textId="742C4661" w:rsidR="009F5312" w:rsidRPr="00AF333E" w:rsidRDefault="009F5312" w:rsidP="000D441F">
    <w:pPr>
      <w:spacing w:after="0"/>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C2EA" w14:textId="77777777" w:rsidR="009F5312" w:rsidRDefault="009F53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C93F" w14:textId="77777777" w:rsidR="009F5312" w:rsidRDefault="009F5312" w:rsidP="00B4269E">
      <w:pPr>
        <w:spacing w:after="0" w:line="240" w:lineRule="auto"/>
      </w:pPr>
      <w:r>
        <w:separator/>
      </w:r>
    </w:p>
  </w:footnote>
  <w:footnote w:type="continuationSeparator" w:id="0">
    <w:p w14:paraId="1D4B4D50" w14:textId="77777777" w:rsidR="009F5312" w:rsidRDefault="009F5312" w:rsidP="00B4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88CC" w14:textId="77777777" w:rsidR="009F5312" w:rsidRDefault="009F531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CE36" w14:textId="77777777" w:rsidR="009F5312" w:rsidRDefault="009F531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941" w14:textId="77777777" w:rsidR="009F5312" w:rsidRDefault="009F531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46668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7F4226"/>
    <w:multiLevelType w:val="hybridMultilevel"/>
    <w:tmpl w:val="0712BE3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0877596"/>
    <w:multiLevelType w:val="multilevel"/>
    <w:tmpl w:val="36583BEC"/>
    <w:lvl w:ilvl="0">
      <w:start w:val="1"/>
      <w:numFmt w:val="decimal"/>
      <w:lvlText w:val="%1."/>
      <w:lvlJc w:val="left"/>
      <w:pPr>
        <w:tabs>
          <w:tab w:val="num" w:pos="644"/>
        </w:tabs>
        <w:ind w:left="644" w:hanging="360"/>
      </w:pPr>
      <w:rPr>
        <w:rFonts w:cs="Times New Roman"/>
      </w:rPr>
    </w:lvl>
    <w:lvl w:ilvl="1">
      <w:start w:val="2"/>
      <w:numFmt w:val="decimal"/>
      <w:isLgl/>
      <w:lvlText w:val="%1.%2."/>
      <w:lvlJc w:val="left"/>
      <w:pPr>
        <w:ind w:left="660" w:hanging="660"/>
      </w:pPr>
      <w:rPr>
        <w:rFonts w:cs="Times New Roman" w:hint="default"/>
      </w:rPr>
    </w:lvl>
    <w:lvl w:ilvl="2">
      <w:start w:val="1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03521293"/>
    <w:multiLevelType w:val="hybridMultilevel"/>
    <w:tmpl w:val="B4443D1A"/>
    <w:lvl w:ilvl="0" w:tplc="6C70768C">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3EC286C"/>
    <w:multiLevelType w:val="hybridMultilevel"/>
    <w:tmpl w:val="CDC6CAE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7FA2EC6"/>
    <w:multiLevelType w:val="hybridMultilevel"/>
    <w:tmpl w:val="2104DDDA"/>
    <w:lvl w:ilvl="0" w:tplc="2F367E1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8FD7A69"/>
    <w:multiLevelType w:val="hybridMultilevel"/>
    <w:tmpl w:val="A018314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9971C45"/>
    <w:multiLevelType w:val="hybridMultilevel"/>
    <w:tmpl w:val="6FCC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50ED6"/>
    <w:multiLevelType w:val="hybridMultilevel"/>
    <w:tmpl w:val="30C41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BF5F89"/>
    <w:multiLevelType w:val="hybridMultilevel"/>
    <w:tmpl w:val="B6FC5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B55065"/>
    <w:multiLevelType w:val="hybridMultilevel"/>
    <w:tmpl w:val="4F8E51F8"/>
    <w:lvl w:ilvl="0" w:tplc="FFFFFFFF">
      <w:start w:val="1"/>
      <w:numFmt w:val="decimal"/>
      <w:lvlText w:val="%1."/>
      <w:lvlJc w:val="left"/>
      <w:pPr>
        <w:tabs>
          <w:tab w:val="num" w:pos="1300"/>
        </w:tabs>
        <w:ind w:left="1300" w:hanging="900"/>
      </w:pPr>
      <w:rPr>
        <w:b/>
        <w:bCs/>
        <w:i w:val="0"/>
        <w:iCs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15:restartNumberingAfterBreak="0">
    <w:nsid w:val="12823C03"/>
    <w:multiLevelType w:val="multilevel"/>
    <w:tmpl w:val="057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56952"/>
    <w:multiLevelType w:val="hybridMultilevel"/>
    <w:tmpl w:val="BA7CA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A11B1F"/>
    <w:multiLevelType w:val="hybridMultilevel"/>
    <w:tmpl w:val="51105CBC"/>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6" w15:restartNumberingAfterBreak="0">
    <w:nsid w:val="1D132471"/>
    <w:multiLevelType w:val="multilevel"/>
    <w:tmpl w:val="55587D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9910AD"/>
    <w:multiLevelType w:val="hybridMultilevel"/>
    <w:tmpl w:val="0B74A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0E1061"/>
    <w:multiLevelType w:val="hybridMultilevel"/>
    <w:tmpl w:val="08529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631859"/>
    <w:multiLevelType w:val="hybridMultilevel"/>
    <w:tmpl w:val="518E2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4E3FE9"/>
    <w:multiLevelType w:val="hybridMultilevel"/>
    <w:tmpl w:val="2BACC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E07C3B"/>
    <w:multiLevelType w:val="hybridMultilevel"/>
    <w:tmpl w:val="91C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D43788"/>
    <w:multiLevelType w:val="hybridMultilevel"/>
    <w:tmpl w:val="46BAB658"/>
    <w:lvl w:ilvl="0" w:tplc="53E0290A">
      <w:start w:val="1"/>
      <w:numFmt w:val="decimal"/>
      <w:lvlText w:val="%1."/>
      <w:lvlJc w:val="left"/>
      <w:pPr>
        <w:tabs>
          <w:tab w:val="num" w:pos="360"/>
        </w:tabs>
        <w:ind w:left="360"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3" w15:restartNumberingAfterBreak="0">
    <w:nsid w:val="36772E9A"/>
    <w:multiLevelType w:val="multilevel"/>
    <w:tmpl w:val="2DF4447C"/>
    <w:lvl w:ilvl="0">
      <w:start w:val="3"/>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37FE39F2"/>
    <w:multiLevelType w:val="hybridMultilevel"/>
    <w:tmpl w:val="776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F00FC"/>
    <w:multiLevelType w:val="hybridMultilevel"/>
    <w:tmpl w:val="18A49B4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15:restartNumberingAfterBreak="0">
    <w:nsid w:val="41D00F8E"/>
    <w:multiLevelType w:val="hybridMultilevel"/>
    <w:tmpl w:val="D9FAF334"/>
    <w:lvl w:ilvl="0" w:tplc="40345EEC">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7" w15:restartNumberingAfterBreak="0">
    <w:nsid w:val="43184328"/>
    <w:multiLevelType w:val="hybridMultilevel"/>
    <w:tmpl w:val="9FE6B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C85606"/>
    <w:multiLevelType w:val="hybridMultilevel"/>
    <w:tmpl w:val="B2ECB96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474264D8"/>
    <w:multiLevelType w:val="multilevel"/>
    <w:tmpl w:val="E93A140A"/>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6F5A1A"/>
    <w:multiLevelType w:val="hybridMultilevel"/>
    <w:tmpl w:val="AD5C58A8"/>
    <w:lvl w:ilvl="0" w:tplc="F31C21CE">
      <w:start w:val="1"/>
      <w:numFmt w:val="decimal"/>
      <w:lvlText w:val="%1)"/>
      <w:lvlJc w:val="left"/>
      <w:pPr>
        <w:ind w:left="1229" w:hanging="360"/>
      </w:pPr>
      <w:rPr>
        <w:rFonts w:hint="default"/>
      </w:rPr>
    </w:lvl>
    <w:lvl w:ilvl="1" w:tplc="68003810" w:tentative="1">
      <w:start w:val="1"/>
      <w:numFmt w:val="lowerLetter"/>
      <w:lvlText w:val="%2."/>
      <w:lvlJc w:val="left"/>
      <w:pPr>
        <w:ind w:left="1949" w:hanging="360"/>
      </w:pPr>
    </w:lvl>
    <w:lvl w:ilvl="2" w:tplc="2D08FEE4" w:tentative="1">
      <w:start w:val="1"/>
      <w:numFmt w:val="lowerRoman"/>
      <w:lvlText w:val="%3."/>
      <w:lvlJc w:val="right"/>
      <w:pPr>
        <w:ind w:left="2669" w:hanging="180"/>
      </w:pPr>
    </w:lvl>
    <w:lvl w:ilvl="3" w:tplc="062C08A8" w:tentative="1">
      <w:start w:val="1"/>
      <w:numFmt w:val="decimal"/>
      <w:lvlText w:val="%4."/>
      <w:lvlJc w:val="left"/>
      <w:pPr>
        <w:ind w:left="3389" w:hanging="360"/>
      </w:pPr>
    </w:lvl>
    <w:lvl w:ilvl="4" w:tplc="5C1E75B6" w:tentative="1">
      <w:start w:val="1"/>
      <w:numFmt w:val="lowerLetter"/>
      <w:lvlText w:val="%5."/>
      <w:lvlJc w:val="left"/>
      <w:pPr>
        <w:ind w:left="4109" w:hanging="360"/>
      </w:pPr>
    </w:lvl>
    <w:lvl w:ilvl="5" w:tplc="523C3758" w:tentative="1">
      <w:start w:val="1"/>
      <w:numFmt w:val="lowerRoman"/>
      <w:lvlText w:val="%6."/>
      <w:lvlJc w:val="right"/>
      <w:pPr>
        <w:ind w:left="4829" w:hanging="180"/>
      </w:pPr>
    </w:lvl>
    <w:lvl w:ilvl="6" w:tplc="85A6D472" w:tentative="1">
      <w:start w:val="1"/>
      <w:numFmt w:val="decimal"/>
      <w:lvlText w:val="%7."/>
      <w:lvlJc w:val="left"/>
      <w:pPr>
        <w:ind w:left="5549" w:hanging="360"/>
      </w:pPr>
    </w:lvl>
    <w:lvl w:ilvl="7" w:tplc="A00EA59C" w:tentative="1">
      <w:start w:val="1"/>
      <w:numFmt w:val="lowerLetter"/>
      <w:lvlText w:val="%8."/>
      <w:lvlJc w:val="left"/>
      <w:pPr>
        <w:ind w:left="6269" w:hanging="360"/>
      </w:pPr>
    </w:lvl>
    <w:lvl w:ilvl="8" w:tplc="C93217D6" w:tentative="1">
      <w:start w:val="1"/>
      <w:numFmt w:val="lowerRoman"/>
      <w:lvlText w:val="%9."/>
      <w:lvlJc w:val="right"/>
      <w:pPr>
        <w:ind w:left="6989" w:hanging="180"/>
      </w:pPr>
    </w:lvl>
  </w:abstractNum>
  <w:abstractNum w:abstractNumId="31" w15:restartNumberingAfterBreak="0">
    <w:nsid w:val="4C5E7160"/>
    <w:multiLevelType w:val="multilevel"/>
    <w:tmpl w:val="EB6ADD2E"/>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1"/>
      <w:numFmt w:val="decimal"/>
      <w:lvlText w:val="%1.%2.%3."/>
      <w:lvlJc w:val="left"/>
      <w:pPr>
        <w:tabs>
          <w:tab w:val="num" w:pos="1702"/>
        </w:tabs>
        <w:ind w:left="1702" w:hanging="851"/>
      </w:pPr>
      <w:rPr>
        <w:rFonts w:cs="Times New Roman" w:hint="default"/>
        <w:strike w:val="0"/>
      </w:rPr>
    </w:lvl>
    <w:lvl w:ilvl="3">
      <w:start w:val="1"/>
      <w:numFmt w:val="decimal"/>
      <w:lvlText w:val="%1.%2.%3.%4."/>
      <w:lvlJc w:val="left"/>
      <w:pPr>
        <w:tabs>
          <w:tab w:val="num" w:pos="1134"/>
        </w:tabs>
        <w:ind w:left="1134" w:hanging="567"/>
      </w:pPr>
      <w:rPr>
        <w:rFonts w:cs="Times New Roman" w:hint="default"/>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2" w15:restartNumberingAfterBreak="0">
    <w:nsid w:val="4F7A3626"/>
    <w:multiLevelType w:val="hybridMultilevel"/>
    <w:tmpl w:val="E94E0B12"/>
    <w:lvl w:ilvl="0" w:tplc="B9CE9676">
      <w:start w:val="1"/>
      <w:numFmt w:val="decimal"/>
      <w:lvlText w:val="%1."/>
      <w:lvlJc w:val="left"/>
      <w:pPr>
        <w:ind w:left="720" w:hanging="360"/>
      </w:pPr>
      <w:rPr>
        <w:rFonts w:hint="default"/>
      </w:rPr>
    </w:lvl>
    <w:lvl w:ilvl="1" w:tplc="DB2EF304" w:tentative="1">
      <w:start w:val="1"/>
      <w:numFmt w:val="lowerLetter"/>
      <w:lvlText w:val="%2."/>
      <w:lvlJc w:val="left"/>
      <w:pPr>
        <w:ind w:left="1440" w:hanging="360"/>
      </w:pPr>
    </w:lvl>
    <w:lvl w:ilvl="2" w:tplc="72B2A9EA" w:tentative="1">
      <w:start w:val="1"/>
      <w:numFmt w:val="lowerRoman"/>
      <w:lvlText w:val="%3."/>
      <w:lvlJc w:val="right"/>
      <w:pPr>
        <w:ind w:left="2160" w:hanging="180"/>
      </w:pPr>
    </w:lvl>
    <w:lvl w:ilvl="3" w:tplc="EF88CE8A" w:tentative="1">
      <w:start w:val="1"/>
      <w:numFmt w:val="decimal"/>
      <w:lvlText w:val="%4."/>
      <w:lvlJc w:val="left"/>
      <w:pPr>
        <w:ind w:left="2880" w:hanging="360"/>
      </w:pPr>
    </w:lvl>
    <w:lvl w:ilvl="4" w:tplc="FF1EC4E4" w:tentative="1">
      <w:start w:val="1"/>
      <w:numFmt w:val="lowerLetter"/>
      <w:lvlText w:val="%5."/>
      <w:lvlJc w:val="left"/>
      <w:pPr>
        <w:ind w:left="3600" w:hanging="360"/>
      </w:pPr>
    </w:lvl>
    <w:lvl w:ilvl="5" w:tplc="0CCE7A12" w:tentative="1">
      <w:start w:val="1"/>
      <w:numFmt w:val="lowerRoman"/>
      <w:lvlText w:val="%6."/>
      <w:lvlJc w:val="right"/>
      <w:pPr>
        <w:ind w:left="4320" w:hanging="180"/>
      </w:pPr>
    </w:lvl>
    <w:lvl w:ilvl="6" w:tplc="730ADEF8" w:tentative="1">
      <w:start w:val="1"/>
      <w:numFmt w:val="decimal"/>
      <w:lvlText w:val="%7."/>
      <w:lvlJc w:val="left"/>
      <w:pPr>
        <w:ind w:left="5040" w:hanging="360"/>
      </w:pPr>
    </w:lvl>
    <w:lvl w:ilvl="7" w:tplc="61B280C2" w:tentative="1">
      <w:start w:val="1"/>
      <w:numFmt w:val="lowerLetter"/>
      <w:lvlText w:val="%8."/>
      <w:lvlJc w:val="left"/>
      <w:pPr>
        <w:ind w:left="5760" w:hanging="360"/>
      </w:pPr>
    </w:lvl>
    <w:lvl w:ilvl="8" w:tplc="1AFA4760" w:tentative="1">
      <w:start w:val="1"/>
      <w:numFmt w:val="lowerRoman"/>
      <w:lvlText w:val="%9."/>
      <w:lvlJc w:val="right"/>
      <w:pPr>
        <w:ind w:left="6480" w:hanging="180"/>
      </w:pPr>
    </w:lvl>
  </w:abstractNum>
  <w:abstractNum w:abstractNumId="33" w15:restartNumberingAfterBreak="0">
    <w:nsid w:val="55963629"/>
    <w:multiLevelType w:val="hybridMultilevel"/>
    <w:tmpl w:val="26F01F36"/>
    <w:lvl w:ilvl="0" w:tplc="0419000F">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57825E48"/>
    <w:multiLevelType w:val="multilevel"/>
    <w:tmpl w:val="92A8CEC6"/>
    <w:lvl w:ilvl="0">
      <w:start w:val="1"/>
      <w:numFmt w:val="decimal"/>
      <w:lvlText w:val="%1."/>
      <w:lvlJc w:val="left"/>
      <w:pPr>
        <w:ind w:left="94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025" w:hanging="1440"/>
      </w:pPr>
      <w:rPr>
        <w:rFonts w:hint="default"/>
      </w:rPr>
    </w:lvl>
  </w:abstractNum>
  <w:abstractNum w:abstractNumId="35" w15:restartNumberingAfterBreak="0">
    <w:nsid w:val="5FF8721D"/>
    <w:multiLevelType w:val="hybridMultilevel"/>
    <w:tmpl w:val="06867B98"/>
    <w:lvl w:ilvl="0" w:tplc="FFFFFFFF">
      <w:start w:val="1"/>
      <w:numFmt w:val="decimal"/>
      <w:lvlText w:val="%1."/>
      <w:lvlJc w:val="left"/>
      <w:pPr>
        <w:tabs>
          <w:tab w:val="num" w:pos="1287"/>
        </w:tabs>
        <w:ind w:left="1287" w:hanging="360"/>
      </w:pPr>
    </w:lvl>
    <w:lvl w:ilvl="1" w:tplc="FFFFFFFF">
      <w:start w:val="1"/>
      <w:numFmt w:val="decimal"/>
      <w:lvlText w:val="%2."/>
      <w:lvlJc w:val="left"/>
      <w:pPr>
        <w:tabs>
          <w:tab w:val="num" w:pos="960"/>
        </w:tabs>
        <w:ind w:left="960"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17E5FB0"/>
    <w:multiLevelType w:val="hybridMultilevel"/>
    <w:tmpl w:val="6EFC2596"/>
    <w:lvl w:ilvl="0" w:tplc="9266F0C6">
      <w:start w:val="1"/>
      <w:numFmt w:val="bullet"/>
      <w:lvlText w:val=""/>
      <w:lvlJc w:val="left"/>
      <w:pPr>
        <w:ind w:left="720" w:hanging="360"/>
      </w:pPr>
      <w:rPr>
        <w:rFonts w:ascii="Symbol" w:hAnsi="Symbol" w:hint="default"/>
      </w:rPr>
    </w:lvl>
    <w:lvl w:ilvl="1" w:tplc="8F9016A4" w:tentative="1">
      <w:start w:val="1"/>
      <w:numFmt w:val="bullet"/>
      <w:lvlText w:val="o"/>
      <w:lvlJc w:val="left"/>
      <w:pPr>
        <w:ind w:left="1440" w:hanging="360"/>
      </w:pPr>
      <w:rPr>
        <w:rFonts w:ascii="Courier New" w:hAnsi="Courier New" w:hint="default"/>
      </w:rPr>
    </w:lvl>
    <w:lvl w:ilvl="2" w:tplc="D616C236" w:tentative="1">
      <w:start w:val="1"/>
      <w:numFmt w:val="bullet"/>
      <w:lvlText w:val=""/>
      <w:lvlJc w:val="left"/>
      <w:pPr>
        <w:ind w:left="2160" w:hanging="360"/>
      </w:pPr>
      <w:rPr>
        <w:rFonts w:ascii="Wingdings" w:hAnsi="Wingdings" w:hint="default"/>
      </w:rPr>
    </w:lvl>
    <w:lvl w:ilvl="3" w:tplc="4092B29E" w:tentative="1">
      <w:start w:val="1"/>
      <w:numFmt w:val="bullet"/>
      <w:lvlText w:val=""/>
      <w:lvlJc w:val="left"/>
      <w:pPr>
        <w:ind w:left="2880" w:hanging="360"/>
      </w:pPr>
      <w:rPr>
        <w:rFonts w:ascii="Symbol" w:hAnsi="Symbol" w:hint="default"/>
      </w:rPr>
    </w:lvl>
    <w:lvl w:ilvl="4" w:tplc="F7A05842" w:tentative="1">
      <w:start w:val="1"/>
      <w:numFmt w:val="bullet"/>
      <w:lvlText w:val="o"/>
      <w:lvlJc w:val="left"/>
      <w:pPr>
        <w:ind w:left="3600" w:hanging="360"/>
      </w:pPr>
      <w:rPr>
        <w:rFonts w:ascii="Courier New" w:hAnsi="Courier New" w:hint="default"/>
      </w:rPr>
    </w:lvl>
    <w:lvl w:ilvl="5" w:tplc="712E7CD8" w:tentative="1">
      <w:start w:val="1"/>
      <w:numFmt w:val="bullet"/>
      <w:lvlText w:val=""/>
      <w:lvlJc w:val="left"/>
      <w:pPr>
        <w:ind w:left="4320" w:hanging="360"/>
      </w:pPr>
      <w:rPr>
        <w:rFonts w:ascii="Wingdings" w:hAnsi="Wingdings" w:hint="default"/>
      </w:rPr>
    </w:lvl>
    <w:lvl w:ilvl="6" w:tplc="D320EB46" w:tentative="1">
      <w:start w:val="1"/>
      <w:numFmt w:val="bullet"/>
      <w:lvlText w:val=""/>
      <w:lvlJc w:val="left"/>
      <w:pPr>
        <w:ind w:left="5040" w:hanging="360"/>
      </w:pPr>
      <w:rPr>
        <w:rFonts w:ascii="Symbol" w:hAnsi="Symbol" w:hint="default"/>
      </w:rPr>
    </w:lvl>
    <w:lvl w:ilvl="7" w:tplc="81C60878" w:tentative="1">
      <w:start w:val="1"/>
      <w:numFmt w:val="bullet"/>
      <w:lvlText w:val="o"/>
      <w:lvlJc w:val="left"/>
      <w:pPr>
        <w:ind w:left="5760" w:hanging="360"/>
      </w:pPr>
      <w:rPr>
        <w:rFonts w:ascii="Courier New" w:hAnsi="Courier New" w:hint="default"/>
      </w:rPr>
    </w:lvl>
    <w:lvl w:ilvl="8" w:tplc="411C4808" w:tentative="1">
      <w:start w:val="1"/>
      <w:numFmt w:val="bullet"/>
      <w:lvlText w:val=""/>
      <w:lvlJc w:val="left"/>
      <w:pPr>
        <w:ind w:left="6480" w:hanging="360"/>
      </w:pPr>
      <w:rPr>
        <w:rFonts w:ascii="Wingdings" w:hAnsi="Wingdings" w:hint="default"/>
      </w:rPr>
    </w:lvl>
  </w:abstractNum>
  <w:abstractNum w:abstractNumId="37" w15:restartNumberingAfterBreak="0">
    <w:nsid w:val="713C57E1"/>
    <w:multiLevelType w:val="hybridMultilevel"/>
    <w:tmpl w:val="3C4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BE038B"/>
    <w:multiLevelType w:val="hybridMultilevel"/>
    <w:tmpl w:val="823232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77D756A6"/>
    <w:multiLevelType w:val="hybridMultilevel"/>
    <w:tmpl w:val="C9BEF1C2"/>
    <w:lvl w:ilvl="0" w:tplc="04190001">
      <w:start w:val="1"/>
      <w:numFmt w:val="decimal"/>
      <w:lvlText w:val="%1."/>
      <w:lvlJc w:val="left"/>
      <w:pPr>
        <w:tabs>
          <w:tab w:val="num" w:pos="960"/>
        </w:tabs>
        <w:ind w:left="960" w:hanging="360"/>
      </w:pPr>
      <w:rPr>
        <w:b w:val="0"/>
      </w:rPr>
    </w:lvl>
    <w:lvl w:ilvl="1" w:tplc="04190003">
      <w:start w:val="1"/>
      <w:numFmt w:val="lowerLetter"/>
      <w:lvlText w:val="%2."/>
      <w:lvlJc w:val="left"/>
      <w:pPr>
        <w:tabs>
          <w:tab w:val="num" w:pos="1680"/>
        </w:tabs>
        <w:ind w:left="1680" w:hanging="360"/>
      </w:pPr>
    </w:lvl>
    <w:lvl w:ilvl="2" w:tplc="04190005" w:tentative="1">
      <w:start w:val="1"/>
      <w:numFmt w:val="lowerRoman"/>
      <w:lvlText w:val="%3."/>
      <w:lvlJc w:val="right"/>
      <w:pPr>
        <w:tabs>
          <w:tab w:val="num" w:pos="2400"/>
        </w:tabs>
        <w:ind w:left="2400" w:hanging="180"/>
      </w:pPr>
    </w:lvl>
    <w:lvl w:ilvl="3" w:tplc="04190001" w:tentative="1">
      <w:start w:val="1"/>
      <w:numFmt w:val="decimal"/>
      <w:lvlText w:val="%4."/>
      <w:lvlJc w:val="left"/>
      <w:pPr>
        <w:tabs>
          <w:tab w:val="num" w:pos="3120"/>
        </w:tabs>
        <w:ind w:left="3120" w:hanging="360"/>
      </w:pPr>
    </w:lvl>
    <w:lvl w:ilvl="4" w:tplc="04190003" w:tentative="1">
      <w:start w:val="1"/>
      <w:numFmt w:val="lowerLetter"/>
      <w:lvlText w:val="%5."/>
      <w:lvlJc w:val="left"/>
      <w:pPr>
        <w:tabs>
          <w:tab w:val="num" w:pos="3840"/>
        </w:tabs>
        <w:ind w:left="3840" w:hanging="360"/>
      </w:pPr>
    </w:lvl>
    <w:lvl w:ilvl="5" w:tplc="04190005" w:tentative="1">
      <w:start w:val="1"/>
      <w:numFmt w:val="lowerRoman"/>
      <w:lvlText w:val="%6."/>
      <w:lvlJc w:val="right"/>
      <w:pPr>
        <w:tabs>
          <w:tab w:val="num" w:pos="4560"/>
        </w:tabs>
        <w:ind w:left="4560" w:hanging="180"/>
      </w:pPr>
    </w:lvl>
    <w:lvl w:ilvl="6" w:tplc="04190001" w:tentative="1">
      <w:start w:val="1"/>
      <w:numFmt w:val="decimal"/>
      <w:lvlText w:val="%7."/>
      <w:lvlJc w:val="left"/>
      <w:pPr>
        <w:tabs>
          <w:tab w:val="num" w:pos="5280"/>
        </w:tabs>
        <w:ind w:left="5280" w:hanging="360"/>
      </w:pPr>
    </w:lvl>
    <w:lvl w:ilvl="7" w:tplc="04190003" w:tentative="1">
      <w:start w:val="1"/>
      <w:numFmt w:val="lowerLetter"/>
      <w:lvlText w:val="%8."/>
      <w:lvlJc w:val="left"/>
      <w:pPr>
        <w:tabs>
          <w:tab w:val="num" w:pos="6000"/>
        </w:tabs>
        <w:ind w:left="6000" w:hanging="360"/>
      </w:pPr>
    </w:lvl>
    <w:lvl w:ilvl="8" w:tplc="04190005" w:tentative="1">
      <w:start w:val="1"/>
      <w:numFmt w:val="lowerRoman"/>
      <w:lvlText w:val="%9."/>
      <w:lvlJc w:val="right"/>
      <w:pPr>
        <w:tabs>
          <w:tab w:val="num" w:pos="6720"/>
        </w:tabs>
        <w:ind w:left="6720" w:hanging="180"/>
      </w:pPr>
    </w:lvl>
  </w:abstractNum>
  <w:abstractNum w:abstractNumId="40" w15:restartNumberingAfterBreak="0">
    <w:nsid w:val="781A5B09"/>
    <w:multiLevelType w:val="hybridMultilevel"/>
    <w:tmpl w:val="E39A0F1A"/>
    <w:lvl w:ilvl="0" w:tplc="4EBE261C">
      <w:start w:val="6"/>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E63D81"/>
    <w:multiLevelType w:val="hybridMultilevel"/>
    <w:tmpl w:val="65000766"/>
    <w:lvl w:ilvl="0" w:tplc="A9501412">
      <w:start w:val="1"/>
      <w:numFmt w:val="decimal"/>
      <w:lvlText w:val="%1."/>
      <w:lvlJc w:val="left"/>
      <w:pPr>
        <w:tabs>
          <w:tab w:val="num" w:pos="567"/>
        </w:tabs>
      </w:pPr>
      <w:rPr>
        <w:rFonts w:hint="default"/>
      </w:rPr>
    </w:lvl>
    <w:lvl w:ilvl="1" w:tplc="46102716" w:tentative="1">
      <w:start w:val="1"/>
      <w:numFmt w:val="lowerLetter"/>
      <w:lvlText w:val="%2."/>
      <w:lvlJc w:val="left"/>
      <w:pPr>
        <w:tabs>
          <w:tab w:val="num" w:pos="2007"/>
        </w:tabs>
        <w:ind w:left="2007" w:hanging="360"/>
      </w:pPr>
    </w:lvl>
    <w:lvl w:ilvl="2" w:tplc="C5783B5E" w:tentative="1">
      <w:start w:val="1"/>
      <w:numFmt w:val="lowerRoman"/>
      <w:lvlText w:val="%3."/>
      <w:lvlJc w:val="right"/>
      <w:pPr>
        <w:tabs>
          <w:tab w:val="num" w:pos="2727"/>
        </w:tabs>
        <w:ind w:left="2727" w:hanging="180"/>
      </w:pPr>
    </w:lvl>
    <w:lvl w:ilvl="3" w:tplc="D1B6DCF8" w:tentative="1">
      <w:start w:val="1"/>
      <w:numFmt w:val="decimal"/>
      <w:lvlText w:val="%4."/>
      <w:lvlJc w:val="left"/>
      <w:pPr>
        <w:tabs>
          <w:tab w:val="num" w:pos="3447"/>
        </w:tabs>
        <w:ind w:left="3447" w:hanging="360"/>
      </w:pPr>
    </w:lvl>
    <w:lvl w:ilvl="4" w:tplc="9AA08BDA" w:tentative="1">
      <w:start w:val="1"/>
      <w:numFmt w:val="lowerLetter"/>
      <w:lvlText w:val="%5."/>
      <w:lvlJc w:val="left"/>
      <w:pPr>
        <w:tabs>
          <w:tab w:val="num" w:pos="4167"/>
        </w:tabs>
        <w:ind w:left="4167" w:hanging="360"/>
      </w:pPr>
    </w:lvl>
    <w:lvl w:ilvl="5" w:tplc="AAB68990" w:tentative="1">
      <w:start w:val="1"/>
      <w:numFmt w:val="lowerRoman"/>
      <w:lvlText w:val="%6."/>
      <w:lvlJc w:val="right"/>
      <w:pPr>
        <w:tabs>
          <w:tab w:val="num" w:pos="4887"/>
        </w:tabs>
        <w:ind w:left="4887" w:hanging="180"/>
      </w:pPr>
    </w:lvl>
    <w:lvl w:ilvl="6" w:tplc="D7546D94" w:tentative="1">
      <w:start w:val="1"/>
      <w:numFmt w:val="decimal"/>
      <w:lvlText w:val="%7."/>
      <w:lvlJc w:val="left"/>
      <w:pPr>
        <w:tabs>
          <w:tab w:val="num" w:pos="5607"/>
        </w:tabs>
        <w:ind w:left="5607" w:hanging="360"/>
      </w:pPr>
    </w:lvl>
    <w:lvl w:ilvl="7" w:tplc="319A5346" w:tentative="1">
      <w:start w:val="1"/>
      <w:numFmt w:val="lowerLetter"/>
      <w:lvlText w:val="%8."/>
      <w:lvlJc w:val="left"/>
      <w:pPr>
        <w:tabs>
          <w:tab w:val="num" w:pos="6327"/>
        </w:tabs>
        <w:ind w:left="6327" w:hanging="360"/>
      </w:pPr>
    </w:lvl>
    <w:lvl w:ilvl="8" w:tplc="3D764C72" w:tentative="1">
      <w:start w:val="1"/>
      <w:numFmt w:val="lowerRoman"/>
      <w:lvlText w:val="%9."/>
      <w:lvlJc w:val="right"/>
      <w:pPr>
        <w:tabs>
          <w:tab w:val="num" w:pos="7047"/>
        </w:tabs>
        <w:ind w:left="7047" w:hanging="180"/>
      </w:pPr>
    </w:lvl>
  </w:abstractNum>
  <w:abstractNum w:abstractNumId="42" w15:restartNumberingAfterBreak="0">
    <w:nsid w:val="7EA25648"/>
    <w:multiLevelType w:val="hybridMultilevel"/>
    <w:tmpl w:val="D83AE75A"/>
    <w:lvl w:ilvl="0" w:tplc="04190001">
      <w:start w:val="1"/>
      <w:numFmt w:val="decimal"/>
      <w:lvlText w:val="%1."/>
      <w:lvlJc w:val="left"/>
      <w:pPr>
        <w:tabs>
          <w:tab w:val="num" w:pos="2880"/>
        </w:tabs>
        <w:ind w:left="2880" w:hanging="360"/>
      </w:pPr>
      <w:rPr>
        <w:b w:val="0"/>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16cid:durableId="1067991132">
    <w:abstractNumId w:val="33"/>
  </w:num>
  <w:num w:numId="2" w16cid:durableId="1871793205">
    <w:abstractNumId w:val="12"/>
  </w:num>
  <w:num w:numId="3" w16cid:durableId="1299720025">
    <w:abstractNumId w:val="5"/>
  </w:num>
  <w:num w:numId="4" w16cid:durableId="1770080171">
    <w:abstractNumId w:val="1"/>
  </w:num>
  <w:num w:numId="5" w16cid:durableId="1300451875">
    <w:abstractNumId w:val="30"/>
  </w:num>
  <w:num w:numId="6" w16cid:durableId="1100029703">
    <w:abstractNumId w:val="40"/>
  </w:num>
  <w:num w:numId="7" w16cid:durableId="81878273">
    <w:abstractNumId w:val="0"/>
  </w:num>
  <w:num w:numId="8" w16cid:durableId="1228763025">
    <w:abstractNumId w:val="2"/>
  </w:num>
  <w:num w:numId="9" w16cid:durableId="341276355">
    <w:abstractNumId w:val="32"/>
  </w:num>
  <w:num w:numId="10" w16cid:durableId="1566455073">
    <w:abstractNumId w:val="26"/>
  </w:num>
  <w:num w:numId="11" w16cid:durableId="389614718">
    <w:abstractNumId w:val="19"/>
  </w:num>
  <w:num w:numId="12" w16cid:durableId="1515805941">
    <w:abstractNumId w:val="36"/>
  </w:num>
  <w:num w:numId="13" w16cid:durableId="1149055805">
    <w:abstractNumId w:val="9"/>
  </w:num>
  <w:num w:numId="14" w16cid:durableId="684285572">
    <w:abstractNumId w:val="24"/>
  </w:num>
  <w:num w:numId="15" w16cid:durableId="881133218">
    <w:abstractNumId w:val="6"/>
  </w:num>
  <w:num w:numId="16" w16cid:durableId="1651055778">
    <w:abstractNumId w:val="27"/>
  </w:num>
  <w:num w:numId="17" w16cid:durableId="1576163581">
    <w:abstractNumId w:val="13"/>
  </w:num>
  <w:num w:numId="18" w16cid:durableId="2106999065">
    <w:abstractNumId w:val="31"/>
  </w:num>
  <w:num w:numId="19" w16cid:durableId="1071542900">
    <w:abstractNumId w:val="20"/>
  </w:num>
  <w:num w:numId="20" w16cid:durableId="218590179">
    <w:abstractNumId w:val="8"/>
  </w:num>
  <w:num w:numId="21" w16cid:durableId="1659502840">
    <w:abstractNumId w:val="3"/>
  </w:num>
  <w:num w:numId="22" w16cid:durableId="1169370331">
    <w:abstractNumId w:val="28"/>
  </w:num>
  <w:num w:numId="23" w16cid:durableId="937559885">
    <w:abstractNumId w:val="23"/>
  </w:num>
  <w:num w:numId="24" w16cid:durableId="792407229">
    <w:abstractNumId w:val="38"/>
  </w:num>
  <w:num w:numId="25" w16cid:durableId="492380928">
    <w:abstractNumId w:val="29"/>
  </w:num>
  <w:num w:numId="26" w16cid:durableId="2114395058">
    <w:abstractNumId w:val="39"/>
  </w:num>
  <w:num w:numId="27" w16cid:durableId="1029721182">
    <w:abstractNumId w:val="15"/>
  </w:num>
  <w:num w:numId="28" w16cid:durableId="271480314">
    <w:abstractNumId w:val="42"/>
  </w:num>
  <w:num w:numId="29" w16cid:durableId="1458403216">
    <w:abstractNumId w:val="4"/>
  </w:num>
  <w:num w:numId="30" w16cid:durableId="1148010326">
    <w:abstractNumId w:val="14"/>
  </w:num>
  <w:num w:numId="31" w16cid:durableId="1670211581">
    <w:abstractNumId w:val="10"/>
  </w:num>
  <w:num w:numId="32" w16cid:durableId="13042227">
    <w:abstractNumId w:val="21"/>
  </w:num>
  <w:num w:numId="33" w16cid:durableId="512495467">
    <w:abstractNumId w:val="7"/>
  </w:num>
  <w:num w:numId="34" w16cid:durableId="1882354152">
    <w:abstractNumId w:val="35"/>
  </w:num>
  <w:num w:numId="35" w16cid:durableId="766999751">
    <w:abstractNumId w:val="22"/>
  </w:num>
  <w:num w:numId="36" w16cid:durableId="1255555089">
    <w:abstractNumId w:val="37"/>
  </w:num>
  <w:num w:numId="37" w16cid:durableId="1414543071">
    <w:abstractNumId w:val="25"/>
  </w:num>
  <w:num w:numId="38" w16cid:durableId="192741548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6748654">
    <w:abstractNumId w:val="17"/>
  </w:num>
  <w:num w:numId="40" w16cid:durableId="1402948314">
    <w:abstractNumId w:val="41"/>
  </w:num>
  <w:num w:numId="41" w16cid:durableId="1879079679">
    <w:abstractNumId w:val="18"/>
  </w:num>
  <w:num w:numId="42" w16cid:durableId="1975868981">
    <w:abstractNumId w:val="11"/>
  </w:num>
  <w:num w:numId="43" w16cid:durableId="21347873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35"/>
    <w:rsid w:val="000008F0"/>
    <w:rsid w:val="00000EF0"/>
    <w:rsid w:val="000023A2"/>
    <w:rsid w:val="00002B52"/>
    <w:rsid w:val="00004E09"/>
    <w:rsid w:val="0000545B"/>
    <w:rsid w:val="0000594C"/>
    <w:rsid w:val="000062A2"/>
    <w:rsid w:val="000102CD"/>
    <w:rsid w:val="000102EC"/>
    <w:rsid w:val="000104EF"/>
    <w:rsid w:val="000109A7"/>
    <w:rsid w:val="00010FDD"/>
    <w:rsid w:val="0001360A"/>
    <w:rsid w:val="00013CB5"/>
    <w:rsid w:val="00015333"/>
    <w:rsid w:val="00016F7D"/>
    <w:rsid w:val="00017F4C"/>
    <w:rsid w:val="0002003E"/>
    <w:rsid w:val="000205FD"/>
    <w:rsid w:val="000207CA"/>
    <w:rsid w:val="00020EE0"/>
    <w:rsid w:val="000211DE"/>
    <w:rsid w:val="00021B02"/>
    <w:rsid w:val="00021B28"/>
    <w:rsid w:val="000235AC"/>
    <w:rsid w:val="00023E66"/>
    <w:rsid w:val="00023F08"/>
    <w:rsid w:val="000240C0"/>
    <w:rsid w:val="00025355"/>
    <w:rsid w:val="00025956"/>
    <w:rsid w:val="00027728"/>
    <w:rsid w:val="00027E50"/>
    <w:rsid w:val="00030CF8"/>
    <w:rsid w:val="000314D2"/>
    <w:rsid w:val="00031A80"/>
    <w:rsid w:val="00031D90"/>
    <w:rsid w:val="00033DF7"/>
    <w:rsid w:val="00034C09"/>
    <w:rsid w:val="0003510A"/>
    <w:rsid w:val="000375B4"/>
    <w:rsid w:val="00037EB1"/>
    <w:rsid w:val="00040586"/>
    <w:rsid w:val="00042411"/>
    <w:rsid w:val="000433B1"/>
    <w:rsid w:val="000439C1"/>
    <w:rsid w:val="00043DF1"/>
    <w:rsid w:val="00044563"/>
    <w:rsid w:val="00045F9D"/>
    <w:rsid w:val="00046327"/>
    <w:rsid w:val="00047A4C"/>
    <w:rsid w:val="00047A7A"/>
    <w:rsid w:val="000502BD"/>
    <w:rsid w:val="00050950"/>
    <w:rsid w:val="00051893"/>
    <w:rsid w:val="000522B4"/>
    <w:rsid w:val="000524A8"/>
    <w:rsid w:val="000527B7"/>
    <w:rsid w:val="00053C5E"/>
    <w:rsid w:val="00054F6C"/>
    <w:rsid w:val="00055900"/>
    <w:rsid w:val="0005688D"/>
    <w:rsid w:val="000569E3"/>
    <w:rsid w:val="00056DC1"/>
    <w:rsid w:val="00057126"/>
    <w:rsid w:val="000579AD"/>
    <w:rsid w:val="00060566"/>
    <w:rsid w:val="00060AF0"/>
    <w:rsid w:val="000621DE"/>
    <w:rsid w:val="000621E4"/>
    <w:rsid w:val="00063819"/>
    <w:rsid w:val="0006381D"/>
    <w:rsid w:val="00063E16"/>
    <w:rsid w:val="00064A88"/>
    <w:rsid w:val="00064DDF"/>
    <w:rsid w:val="000663DA"/>
    <w:rsid w:val="00066629"/>
    <w:rsid w:val="000667E0"/>
    <w:rsid w:val="000671CB"/>
    <w:rsid w:val="00067616"/>
    <w:rsid w:val="00067E74"/>
    <w:rsid w:val="000718CA"/>
    <w:rsid w:val="0007218F"/>
    <w:rsid w:val="00073315"/>
    <w:rsid w:val="000737F0"/>
    <w:rsid w:val="00073BF8"/>
    <w:rsid w:val="000748B6"/>
    <w:rsid w:val="000754A1"/>
    <w:rsid w:val="00075DB0"/>
    <w:rsid w:val="00075E3C"/>
    <w:rsid w:val="00075E8B"/>
    <w:rsid w:val="0007616E"/>
    <w:rsid w:val="00076FAD"/>
    <w:rsid w:val="00077954"/>
    <w:rsid w:val="00080184"/>
    <w:rsid w:val="000806E9"/>
    <w:rsid w:val="00081198"/>
    <w:rsid w:val="0008185C"/>
    <w:rsid w:val="000824FA"/>
    <w:rsid w:val="00082DB0"/>
    <w:rsid w:val="00083503"/>
    <w:rsid w:val="000837FF"/>
    <w:rsid w:val="00083C58"/>
    <w:rsid w:val="00084010"/>
    <w:rsid w:val="0008636E"/>
    <w:rsid w:val="00086C48"/>
    <w:rsid w:val="0009081A"/>
    <w:rsid w:val="00090C4B"/>
    <w:rsid w:val="00090FE4"/>
    <w:rsid w:val="00092568"/>
    <w:rsid w:val="00094367"/>
    <w:rsid w:val="000944D1"/>
    <w:rsid w:val="00095DB8"/>
    <w:rsid w:val="00095F52"/>
    <w:rsid w:val="000A079D"/>
    <w:rsid w:val="000A172C"/>
    <w:rsid w:val="000A2000"/>
    <w:rsid w:val="000A3A29"/>
    <w:rsid w:val="000A3D5C"/>
    <w:rsid w:val="000A5279"/>
    <w:rsid w:val="000A5BF9"/>
    <w:rsid w:val="000A6937"/>
    <w:rsid w:val="000A7D91"/>
    <w:rsid w:val="000B1232"/>
    <w:rsid w:val="000B1816"/>
    <w:rsid w:val="000B259B"/>
    <w:rsid w:val="000B2ED9"/>
    <w:rsid w:val="000B322D"/>
    <w:rsid w:val="000B3914"/>
    <w:rsid w:val="000B3D9B"/>
    <w:rsid w:val="000B400B"/>
    <w:rsid w:val="000B41C4"/>
    <w:rsid w:val="000B4A04"/>
    <w:rsid w:val="000B537A"/>
    <w:rsid w:val="000C0265"/>
    <w:rsid w:val="000C085F"/>
    <w:rsid w:val="000C2EE9"/>
    <w:rsid w:val="000C5D7A"/>
    <w:rsid w:val="000C6059"/>
    <w:rsid w:val="000C6453"/>
    <w:rsid w:val="000C6C72"/>
    <w:rsid w:val="000C7B51"/>
    <w:rsid w:val="000D16E1"/>
    <w:rsid w:val="000D2356"/>
    <w:rsid w:val="000D2C2F"/>
    <w:rsid w:val="000D2DE1"/>
    <w:rsid w:val="000D341C"/>
    <w:rsid w:val="000D3599"/>
    <w:rsid w:val="000D383C"/>
    <w:rsid w:val="000D441F"/>
    <w:rsid w:val="000D444C"/>
    <w:rsid w:val="000D7885"/>
    <w:rsid w:val="000D7E0D"/>
    <w:rsid w:val="000E04B4"/>
    <w:rsid w:val="000E062E"/>
    <w:rsid w:val="000E211C"/>
    <w:rsid w:val="000E235B"/>
    <w:rsid w:val="000E2C60"/>
    <w:rsid w:val="000E3804"/>
    <w:rsid w:val="000E474A"/>
    <w:rsid w:val="000E482B"/>
    <w:rsid w:val="000E4D20"/>
    <w:rsid w:val="000E4D6A"/>
    <w:rsid w:val="000E53B7"/>
    <w:rsid w:val="000E707F"/>
    <w:rsid w:val="000E73B8"/>
    <w:rsid w:val="000E77F0"/>
    <w:rsid w:val="000F15B9"/>
    <w:rsid w:val="000F15F5"/>
    <w:rsid w:val="000F20B2"/>
    <w:rsid w:val="000F288D"/>
    <w:rsid w:val="000F3E60"/>
    <w:rsid w:val="000F4ABC"/>
    <w:rsid w:val="000F4BF7"/>
    <w:rsid w:val="000F4FEE"/>
    <w:rsid w:val="000F5701"/>
    <w:rsid w:val="000F6A97"/>
    <w:rsid w:val="000F76F5"/>
    <w:rsid w:val="0010091D"/>
    <w:rsid w:val="00101ACA"/>
    <w:rsid w:val="00101D65"/>
    <w:rsid w:val="00102299"/>
    <w:rsid w:val="0010249C"/>
    <w:rsid w:val="001026B5"/>
    <w:rsid w:val="00103583"/>
    <w:rsid w:val="00104482"/>
    <w:rsid w:val="001048EF"/>
    <w:rsid w:val="00105A2D"/>
    <w:rsid w:val="00105B7C"/>
    <w:rsid w:val="00105F4C"/>
    <w:rsid w:val="00106429"/>
    <w:rsid w:val="0010672B"/>
    <w:rsid w:val="001079A8"/>
    <w:rsid w:val="001107B5"/>
    <w:rsid w:val="00111325"/>
    <w:rsid w:val="00111525"/>
    <w:rsid w:val="001128BF"/>
    <w:rsid w:val="00112E82"/>
    <w:rsid w:val="001133DD"/>
    <w:rsid w:val="00115CEF"/>
    <w:rsid w:val="0011654B"/>
    <w:rsid w:val="0011690E"/>
    <w:rsid w:val="00117084"/>
    <w:rsid w:val="00117C06"/>
    <w:rsid w:val="00117E77"/>
    <w:rsid w:val="00120162"/>
    <w:rsid w:val="00120461"/>
    <w:rsid w:val="00120653"/>
    <w:rsid w:val="0012197C"/>
    <w:rsid w:val="00121F6A"/>
    <w:rsid w:val="00122FF3"/>
    <w:rsid w:val="00124429"/>
    <w:rsid w:val="0012484B"/>
    <w:rsid w:val="001252D8"/>
    <w:rsid w:val="00126E5A"/>
    <w:rsid w:val="001303B5"/>
    <w:rsid w:val="00130AF1"/>
    <w:rsid w:val="00131D99"/>
    <w:rsid w:val="00132034"/>
    <w:rsid w:val="0013253C"/>
    <w:rsid w:val="00132AAD"/>
    <w:rsid w:val="00132B32"/>
    <w:rsid w:val="00133A24"/>
    <w:rsid w:val="00133BCC"/>
    <w:rsid w:val="00133F14"/>
    <w:rsid w:val="00134035"/>
    <w:rsid w:val="001347A7"/>
    <w:rsid w:val="001349C6"/>
    <w:rsid w:val="001354CB"/>
    <w:rsid w:val="00136CC9"/>
    <w:rsid w:val="00137B12"/>
    <w:rsid w:val="0014020F"/>
    <w:rsid w:val="00140465"/>
    <w:rsid w:val="00140724"/>
    <w:rsid w:val="00141113"/>
    <w:rsid w:val="00141ECC"/>
    <w:rsid w:val="00144265"/>
    <w:rsid w:val="001443CE"/>
    <w:rsid w:val="0014575E"/>
    <w:rsid w:val="001470CA"/>
    <w:rsid w:val="001472C5"/>
    <w:rsid w:val="00147486"/>
    <w:rsid w:val="00150541"/>
    <w:rsid w:val="00152B9F"/>
    <w:rsid w:val="0015414A"/>
    <w:rsid w:val="00154E11"/>
    <w:rsid w:val="0015788A"/>
    <w:rsid w:val="0016006C"/>
    <w:rsid w:val="001606B2"/>
    <w:rsid w:val="00160B0B"/>
    <w:rsid w:val="00161C27"/>
    <w:rsid w:val="00162994"/>
    <w:rsid w:val="00164C30"/>
    <w:rsid w:val="001658EF"/>
    <w:rsid w:val="001659DF"/>
    <w:rsid w:val="00165D06"/>
    <w:rsid w:val="00166299"/>
    <w:rsid w:val="00170452"/>
    <w:rsid w:val="0017117E"/>
    <w:rsid w:val="001729B5"/>
    <w:rsid w:val="0017321B"/>
    <w:rsid w:val="001735FF"/>
    <w:rsid w:val="00173A08"/>
    <w:rsid w:val="00174221"/>
    <w:rsid w:val="00174EE6"/>
    <w:rsid w:val="0017523D"/>
    <w:rsid w:val="00175820"/>
    <w:rsid w:val="00175888"/>
    <w:rsid w:val="00175B4F"/>
    <w:rsid w:val="0017654A"/>
    <w:rsid w:val="00177E81"/>
    <w:rsid w:val="00181145"/>
    <w:rsid w:val="0018143F"/>
    <w:rsid w:val="00181D91"/>
    <w:rsid w:val="00181E8E"/>
    <w:rsid w:val="00181F9B"/>
    <w:rsid w:val="001820E8"/>
    <w:rsid w:val="0018356F"/>
    <w:rsid w:val="00184621"/>
    <w:rsid w:val="001852F4"/>
    <w:rsid w:val="00185492"/>
    <w:rsid w:val="0018613E"/>
    <w:rsid w:val="00187F7C"/>
    <w:rsid w:val="00190B5A"/>
    <w:rsid w:val="0019229C"/>
    <w:rsid w:val="0019590A"/>
    <w:rsid w:val="00195FB3"/>
    <w:rsid w:val="00196069"/>
    <w:rsid w:val="00197ED7"/>
    <w:rsid w:val="001A010A"/>
    <w:rsid w:val="001A093E"/>
    <w:rsid w:val="001A201B"/>
    <w:rsid w:val="001A26D8"/>
    <w:rsid w:val="001A47ED"/>
    <w:rsid w:val="001A483C"/>
    <w:rsid w:val="001A4D64"/>
    <w:rsid w:val="001A549A"/>
    <w:rsid w:val="001A685E"/>
    <w:rsid w:val="001A6C0C"/>
    <w:rsid w:val="001A7B0F"/>
    <w:rsid w:val="001A7FDE"/>
    <w:rsid w:val="001B05C7"/>
    <w:rsid w:val="001B2B5A"/>
    <w:rsid w:val="001B3016"/>
    <w:rsid w:val="001B3717"/>
    <w:rsid w:val="001B4799"/>
    <w:rsid w:val="001B6AFD"/>
    <w:rsid w:val="001B703E"/>
    <w:rsid w:val="001B7928"/>
    <w:rsid w:val="001C07CF"/>
    <w:rsid w:val="001C0A9C"/>
    <w:rsid w:val="001C1510"/>
    <w:rsid w:val="001C2CD6"/>
    <w:rsid w:val="001C320E"/>
    <w:rsid w:val="001C5054"/>
    <w:rsid w:val="001C6121"/>
    <w:rsid w:val="001C6848"/>
    <w:rsid w:val="001C7C33"/>
    <w:rsid w:val="001D0B6F"/>
    <w:rsid w:val="001D1F90"/>
    <w:rsid w:val="001D26EC"/>
    <w:rsid w:val="001D4E05"/>
    <w:rsid w:val="001D547D"/>
    <w:rsid w:val="001D72BB"/>
    <w:rsid w:val="001D7D6C"/>
    <w:rsid w:val="001E024C"/>
    <w:rsid w:val="001E0BAE"/>
    <w:rsid w:val="001E0ED2"/>
    <w:rsid w:val="001E0ED7"/>
    <w:rsid w:val="001E113A"/>
    <w:rsid w:val="001E1198"/>
    <w:rsid w:val="001E1FFB"/>
    <w:rsid w:val="001E2E1E"/>
    <w:rsid w:val="001E2F3D"/>
    <w:rsid w:val="001E3BF3"/>
    <w:rsid w:val="001E3E2B"/>
    <w:rsid w:val="001E5165"/>
    <w:rsid w:val="001E6D84"/>
    <w:rsid w:val="001E6EC9"/>
    <w:rsid w:val="001E7A16"/>
    <w:rsid w:val="001E7F8C"/>
    <w:rsid w:val="001F2DFB"/>
    <w:rsid w:val="001F34DC"/>
    <w:rsid w:val="001F41C4"/>
    <w:rsid w:val="001F5A70"/>
    <w:rsid w:val="001F5B80"/>
    <w:rsid w:val="001F62E8"/>
    <w:rsid w:val="00200D32"/>
    <w:rsid w:val="00201814"/>
    <w:rsid w:val="002019F8"/>
    <w:rsid w:val="002022B5"/>
    <w:rsid w:val="002023CE"/>
    <w:rsid w:val="00203151"/>
    <w:rsid w:val="002033F2"/>
    <w:rsid w:val="00203BF0"/>
    <w:rsid w:val="00205139"/>
    <w:rsid w:val="00205CE3"/>
    <w:rsid w:val="00207025"/>
    <w:rsid w:val="002076AB"/>
    <w:rsid w:val="00207D57"/>
    <w:rsid w:val="00210ABC"/>
    <w:rsid w:val="00210FC3"/>
    <w:rsid w:val="00211290"/>
    <w:rsid w:val="002113EE"/>
    <w:rsid w:val="00211467"/>
    <w:rsid w:val="0021268F"/>
    <w:rsid w:val="00212C3A"/>
    <w:rsid w:val="00217235"/>
    <w:rsid w:val="002176F9"/>
    <w:rsid w:val="00217874"/>
    <w:rsid w:val="00217906"/>
    <w:rsid w:val="00220272"/>
    <w:rsid w:val="00220FBF"/>
    <w:rsid w:val="00224130"/>
    <w:rsid w:val="00224B6C"/>
    <w:rsid w:val="002260A6"/>
    <w:rsid w:val="00226493"/>
    <w:rsid w:val="0022699B"/>
    <w:rsid w:val="00230F2F"/>
    <w:rsid w:val="0023159B"/>
    <w:rsid w:val="00231CF8"/>
    <w:rsid w:val="00233107"/>
    <w:rsid w:val="00233140"/>
    <w:rsid w:val="00233EA2"/>
    <w:rsid w:val="00233EAF"/>
    <w:rsid w:val="0023482B"/>
    <w:rsid w:val="00234C85"/>
    <w:rsid w:val="00235085"/>
    <w:rsid w:val="00235485"/>
    <w:rsid w:val="00235F32"/>
    <w:rsid w:val="0023685A"/>
    <w:rsid w:val="002368B8"/>
    <w:rsid w:val="00236D32"/>
    <w:rsid w:val="00240119"/>
    <w:rsid w:val="0024157D"/>
    <w:rsid w:val="00242B1B"/>
    <w:rsid w:val="00242BBC"/>
    <w:rsid w:val="0024488C"/>
    <w:rsid w:val="0024549F"/>
    <w:rsid w:val="002459C9"/>
    <w:rsid w:val="0024668D"/>
    <w:rsid w:val="002472A7"/>
    <w:rsid w:val="002503F1"/>
    <w:rsid w:val="0025133F"/>
    <w:rsid w:val="00251787"/>
    <w:rsid w:val="002518B8"/>
    <w:rsid w:val="0025195F"/>
    <w:rsid w:val="002527E5"/>
    <w:rsid w:val="002537EF"/>
    <w:rsid w:val="00253BA2"/>
    <w:rsid w:val="00253E38"/>
    <w:rsid w:val="00253F4D"/>
    <w:rsid w:val="00256349"/>
    <w:rsid w:val="0025758A"/>
    <w:rsid w:val="00257EF4"/>
    <w:rsid w:val="00260E51"/>
    <w:rsid w:val="002620AA"/>
    <w:rsid w:val="002630EE"/>
    <w:rsid w:val="002640EF"/>
    <w:rsid w:val="00267B72"/>
    <w:rsid w:val="0027000C"/>
    <w:rsid w:val="0027147C"/>
    <w:rsid w:val="00271B43"/>
    <w:rsid w:val="00272FEF"/>
    <w:rsid w:val="002732A2"/>
    <w:rsid w:val="00273CA6"/>
    <w:rsid w:val="0027453C"/>
    <w:rsid w:val="0027467D"/>
    <w:rsid w:val="00274EDF"/>
    <w:rsid w:val="0027541E"/>
    <w:rsid w:val="0027623E"/>
    <w:rsid w:val="00276CF2"/>
    <w:rsid w:val="00280105"/>
    <w:rsid w:val="00280B5F"/>
    <w:rsid w:val="00280FF3"/>
    <w:rsid w:val="00281421"/>
    <w:rsid w:val="0028154A"/>
    <w:rsid w:val="00281AC9"/>
    <w:rsid w:val="0028224F"/>
    <w:rsid w:val="002833B7"/>
    <w:rsid w:val="00283C26"/>
    <w:rsid w:val="00284478"/>
    <w:rsid w:val="00284ED0"/>
    <w:rsid w:val="00285A66"/>
    <w:rsid w:val="00285C4C"/>
    <w:rsid w:val="00285D28"/>
    <w:rsid w:val="00286B14"/>
    <w:rsid w:val="00287519"/>
    <w:rsid w:val="00287DFF"/>
    <w:rsid w:val="0029026F"/>
    <w:rsid w:val="00292589"/>
    <w:rsid w:val="00294C40"/>
    <w:rsid w:val="002954E9"/>
    <w:rsid w:val="002968E8"/>
    <w:rsid w:val="002974FA"/>
    <w:rsid w:val="002A063B"/>
    <w:rsid w:val="002A079C"/>
    <w:rsid w:val="002A07A8"/>
    <w:rsid w:val="002A0BA0"/>
    <w:rsid w:val="002A103C"/>
    <w:rsid w:val="002A22BA"/>
    <w:rsid w:val="002A2D39"/>
    <w:rsid w:val="002A4033"/>
    <w:rsid w:val="002A4EEA"/>
    <w:rsid w:val="002A60B9"/>
    <w:rsid w:val="002A6E24"/>
    <w:rsid w:val="002A7D00"/>
    <w:rsid w:val="002B0FEB"/>
    <w:rsid w:val="002B210F"/>
    <w:rsid w:val="002B4CB2"/>
    <w:rsid w:val="002B699B"/>
    <w:rsid w:val="002C1181"/>
    <w:rsid w:val="002C33A3"/>
    <w:rsid w:val="002C3540"/>
    <w:rsid w:val="002C39C0"/>
    <w:rsid w:val="002C45C4"/>
    <w:rsid w:val="002C64A0"/>
    <w:rsid w:val="002C6C18"/>
    <w:rsid w:val="002C6E57"/>
    <w:rsid w:val="002C76DC"/>
    <w:rsid w:val="002D098A"/>
    <w:rsid w:val="002D101D"/>
    <w:rsid w:val="002D1BBD"/>
    <w:rsid w:val="002D302B"/>
    <w:rsid w:val="002D38A1"/>
    <w:rsid w:val="002D452D"/>
    <w:rsid w:val="002D4E81"/>
    <w:rsid w:val="002D54EA"/>
    <w:rsid w:val="002D58D6"/>
    <w:rsid w:val="002D6C65"/>
    <w:rsid w:val="002D7846"/>
    <w:rsid w:val="002D79F2"/>
    <w:rsid w:val="002E0C5E"/>
    <w:rsid w:val="002E0EB8"/>
    <w:rsid w:val="002E21B1"/>
    <w:rsid w:val="002E24E6"/>
    <w:rsid w:val="002E2717"/>
    <w:rsid w:val="002E2C35"/>
    <w:rsid w:val="002E4E8F"/>
    <w:rsid w:val="002E55FC"/>
    <w:rsid w:val="002E72CC"/>
    <w:rsid w:val="002F41D0"/>
    <w:rsid w:val="002F4FDD"/>
    <w:rsid w:val="002F595A"/>
    <w:rsid w:val="002F6FD8"/>
    <w:rsid w:val="00300DE9"/>
    <w:rsid w:val="00300FD5"/>
    <w:rsid w:val="00301B23"/>
    <w:rsid w:val="00302BCC"/>
    <w:rsid w:val="00303374"/>
    <w:rsid w:val="0030369E"/>
    <w:rsid w:val="00304191"/>
    <w:rsid w:val="00304BE3"/>
    <w:rsid w:val="00304E60"/>
    <w:rsid w:val="00306F96"/>
    <w:rsid w:val="00307129"/>
    <w:rsid w:val="00311F8D"/>
    <w:rsid w:val="003125A3"/>
    <w:rsid w:val="00314C5A"/>
    <w:rsid w:val="00315612"/>
    <w:rsid w:val="0031654B"/>
    <w:rsid w:val="00316AB6"/>
    <w:rsid w:val="00316CD3"/>
    <w:rsid w:val="00316E36"/>
    <w:rsid w:val="00317B55"/>
    <w:rsid w:val="003204A9"/>
    <w:rsid w:val="00320835"/>
    <w:rsid w:val="003218D3"/>
    <w:rsid w:val="00321D0D"/>
    <w:rsid w:val="003239AF"/>
    <w:rsid w:val="00325457"/>
    <w:rsid w:val="00325B06"/>
    <w:rsid w:val="003264DD"/>
    <w:rsid w:val="00326CA0"/>
    <w:rsid w:val="00327F59"/>
    <w:rsid w:val="00330C99"/>
    <w:rsid w:val="003314C5"/>
    <w:rsid w:val="00331753"/>
    <w:rsid w:val="003331C2"/>
    <w:rsid w:val="0033365A"/>
    <w:rsid w:val="00333E1F"/>
    <w:rsid w:val="00333EE3"/>
    <w:rsid w:val="00334BFF"/>
    <w:rsid w:val="003359BD"/>
    <w:rsid w:val="003362F4"/>
    <w:rsid w:val="0034004B"/>
    <w:rsid w:val="00340908"/>
    <w:rsid w:val="0034124B"/>
    <w:rsid w:val="0034181D"/>
    <w:rsid w:val="00341878"/>
    <w:rsid w:val="00341D47"/>
    <w:rsid w:val="00341E8C"/>
    <w:rsid w:val="00342276"/>
    <w:rsid w:val="00343050"/>
    <w:rsid w:val="0034367E"/>
    <w:rsid w:val="003438BB"/>
    <w:rsid w:val="003445EE"/>
    <w:rsid w:val="0034469D"/>
    <w:rsid w:val="0034471C"/>
    <w:rsid w:val="00344E2F"/>
    <w:rsid w:val="00346079"/>
    <w:rsid w:val="00347103"/>
    <w:rsid w:val="00351280"/>
    <w:rsid w:val="00351B0B"/>
    <w:rsid w:val="00351C77"/>
    <w:rsid w:val="00351E78"/>
    <w:rsid w:val="00352193"/>
    <w:rsid w:val="00352771"/>
    <w:rsid w:val="0035329C"/>
    <w:rsid w:val="00353F90"/>
    <w:rsid w:val="00354BDA"/>
    <w:rsid w:val="0035773B"/>
    <w:rsid w:val="0035784B"/>
    <w:rsid w:val="00357E43"/>
    <w:rsid w:val="00360F6C"/>
    <w:rsid w:val="003616EA"/>
    <w:rsid w:val="0036213E"/>
    <w:rsid w:val="00362269"/>
    <w:rsid w:val="00362D72"/>
    <w:rsid w:val="00363C95"/>
    <w:rsid w:val="00364F9B"/>
    <w:rsid w:val="00365134"/>
    <w:rsid w:val="00365C5C"/>
    <w:rsid w:val="003664EC"/>
    <w:rsid w:val="003667D0"/>
    <w:rsid w:val="00367759"/>
    <w:rsid w:val="0037000F"/>
    <w:rsid w:val="00370CCE"/>
    <w:rsid w:val="0037119D"/>
    <w:rsid w:val="003715A1"/>
    <w:rsid w:val="00372B3A"/>
    <w:rsid w:val="00373155"/>
    <w:rsid w:val="0037380B"/>
    <w:rsid w:val="0037402C"/>
    <w:rsid w:val="003743C5"/>
    <w:rsid w:val="0037476A"/>
    <w:rsid w:val="00380B14"/>
    <w:rsid w:val="0038232A"/>
    <w:rsid w:val="00383C98"/>
    <w:rsid w:val="00383D82"/>
    <w:rsid w:val="00383F61"/>
    <w:rsid w:val="00384C97"/>
    <w:rsid w:val="00386B53"/>
    <w:rsid w:val="00386C98"/>
    <w:rsid w:val="00387141"/>
    <w:rsid w:val="003874CB"/>
    <w:rsid w:val="00387D91"/>
    <w:rsid w:val="00390111"/>
    <w:rsid w:val="0039148B"/>
    <w:rsid w:val="003928D6"/>
    <w:rsid w:val="003931BA"/>
    <w:rsid w:val="00393438"/>
    <w:rsid w:val="00393798"/>
    <w:rsid w:val="00393C86"/>
    <w:rsid w:val="00395EBC"/>
    <w:rsid w:val="00396546"/>
    <w:rsid w:val="003A027D"/>
    <w:rsid w:val="003A1B1E"/>
    <w:rsid w:val="003A2147"/>
    <w:rsid w:val="003A289A"/>
    <w:rsid w:val="003A2BD4"/>
    <w:rsid w:val="003A2FA9"/>
    <w:rsid w:val="003A3AE7"/>
    <w:rsid w:val="003A3D2F"/>
    <w:rsid w:val="003A4E37"/>
    <w:rsid w:val="003A6D01"/>
    <w:rsid w:val="003A70F5"/>
    <w:rsid w:val="003A72EA"/>
    <w:rsid w:val="003A7CD3"/>
    <w:rsid w:val="003A7E5D"/>
    <w:rsid w:val="003B05DE"/>
    <w:rsid w:val="003B0B30"/>
    <w:rsid w:val="003B26E9"/>
    <w:rsid w:val="003B2A70"/>
    <w:rsid w:val="003B30FA"/>
    <w:rsid w:val="003B3B34"/>
    <w:rsid w:val="003B604A"/>
    <w:rsid w:val="003B61EB"/>
    <w:rsid w:val="003C03E4"/>
    <w:rsid w:val="003C0A3D"/>
    <w:rsid w:val="003C19D0"/>
    <w:rsid w:val="003C25F3"/>
    <w:rsid w:val="003C27AD"/>
    <w:rsid w:val="003C2999"/>
    <w:rsid w:val="003C50D1"/>
    <w:rsid w:val="003C57D8"/>
    <w:rsid w:val="003C6697"/>
    <w:rsid w:val="003C67BB"/>
    <w:rsid w:val="003C7274"/>
    <w:rsid w:val="003C795C"/>
    <w:rsid w:val="003D03BA"/>
    <w:rsid w:val="003D16E1"/>
    <w:rsid w:val="003D18BA"/>
    <w:rsid w:val="003D2933"/>
    <w:rsid w:val="003D2A8E"/>
    <w:rsid w:val="003D3605"/>
    <w:rsid w:val="003D3FF1"/>
    <w:rsid w:val="003D4C82"/>
    <w:rsid w:val="003D59A7"/>
    <w:rsid w:val="003D5C2F"/>
    <w:rsid w:val="003D66D1"/>
    <w:rsid w:val="003D6DD9"/>
    <w:rsid w:val="003E00BB"/>
    <w:rsid w:val="003E0515"/>
    <w:rsid w:val="003E1075"/>
    <w:rsid w:val="003E130B"/>
    <w:rsid w:val="003E354F"/>
    <w:rsid w:val="003E49F0"/>
    <w:rsid w:val="003E4D11"/>
    <w:rsid w:val="003E6D99"/>
    <w:rsid w:val="003E73AB"/>
    <w:rsid w:val="003E78A3"/>
    <w:rsid w:val="003F0D50"/>
    <w:rsid w:val="003F1D99"/>
    <w:rsid w:val="003F1F0F"/>
    <w:rsid w:val="003F23B9"/>
    <w:rsid w:val="003F2B86"/>
    <w:rsid w:val="003F3199"/>
    <w:rsid w:val="003F365A"/>
    <w:rsid w:val="003F3863"/>
    <w:rsid w:val="003F4023"/>
    <w:rsid w:val="003F40CB"/>
    <w:rsid w:val="003F42ED"/>
    <w:rsid w:val="003F5217"/>
    <w:rsid w:val="003F523A"/>
    <w:rsid w:val="003F6BC4"/>
    <w:rsid w:val="003F7881"/>
    <w:rsid w:val="003F7891"/>
    <w:rsid w:val="003F7A45"/>
    <w:rsid w:val="003F7DD8"/>
    <w:rsid w:val="00400A2B"/>
    <w:rsid w:val="0040258D"/>
    <w:rsid w:val="0040264A"/>
    <w:rsid w:val="004037F4"/>
    <w:rsid w:val="00403F6A"/>
    <w:rsid w:val="00404442"/>
    <w:rsid w:val="00405318"/>
    <w:rsid w:val="00406387"/>
    <w:rsid w:val="00407380"/>
    <w:rsid w:val="00407DC0"/>
    <w:rsid w:val="004101CB"/>
    <w:rsid w:val="0041045E"/>
    <w:rsid w:val="00410B9F"/>
    <w:rsid w:val="00411433"/>
    <w:rsid w:val="00412A3B"/>
    <w:rsid w:val="00412E82"/>
    <w:rsid w:val="00413419"/>
    <w:rsid w:val="004145E8"/>
    <w:rsid w:val="00414DBB"/>
    <w:rsid w:val="004154C5"/>
    <w:rsid w:val="004158DE"/>
    <w:rsid w:val="004163BF"/>
    <w:rsid w:val="004170DD"/>
    <w:rsid w:val="00417188"/>
    <w:rsid w:val="0042000E"/>
    <w:rsid w:val="004201D1"/>
    <w:rsid w:val="004202A3"/>
    <w:rsid w:val="00420BD4"/>
    <w:rsid w:val="00421459"/>
    <w:rsid w:val="004214BE"/>
    <w:rsid w:val="004222D8"/>
    <w:rsid w:val="00422589"/>
    <w:rsid w:val="00425285"/>
    <w:rsid w:val="00425E67"/>
    <w:rsid w:val="004261BB"/>
    <w:rsid w:val="00427C20"/>
    <w:rsid w:val="00430AD9"/>
    <w:rsid w:val="00430B80"/>
    <w:rsid w:val="0043128C"/>
    <w:rsid w:val="00432844"/>
    <w:rsid w:val="00432F6E"/>
    <w:rsid w:val="00432FE6"/>
    <w:rsid w:val="00434DA3"/>
    <w:rsid w:val="00434E0D"/>
    <w:rsid w:val="00434F9A"/>
    <w:rsid w:val="004361A0"/>
    <w:rsid w:val="004367BF"/>
    <w:rsid w:val="00437A78"/>
    <w:rsid w:val="00440D09"/>
    <w:rsid w:val="00441CF2"/>
    <w:rsid w:val="00442286"/>
    <w:rsid w:val="00442685"/>
    <w:rsid w:val="00442719"/>
    <w:rsid w:val="00442752"/>
    <w:rsid w:val="00442928"/>
    <w:rsid w:val="00442FE5"/>
    <w:rsid w:val="00445340"/>
    <w:rsid w:val="00446967"/>
    <w:rsid w:val="00447C77"/>
    <w:rsid w:val="00450C8C"/>
    <w:rsid w:val="00450EED"/>
    <w:rsid w:val="004516B7"/>
    <w:rsid w:val="004517C3"/>
    <w:rsid w:val="004529B7"/>
    <w:rsid w:val="00452A8A"/>
    <w:rsid w:val="00452E7E"/>
    <w:rsid w:val="00453242"/>
    <w:rsid w:val="00453876"/>
    <w:rsid w:val="004538ED"/>
    <w:rsid w:val="00454E90"/>
    <w:rsid w:val="00455627"/>
    <w:rsid w:val="0045754E"/>
    <w:rsid w:val="00457BDB"/>
    <w:rsid w:val="00457FDA"/>
    <w:rsid w:val="00460691"/>
    <w:rsid w:val="00460A0D"/>
    <w:rsid w:val="00460B87"/>
    <w:rsid w:val="00461AEB"/>
    <w:rsid w:val="00463B59"/>
    <w:rsid w:val="00463D2F"/>
    <w:rsid w:val="00465588"/>
    <w:rsid w:val="004662D5"/>
    <w:rsid w:val="00466BD5"/>
    <w:rsid w:val="00470045"/>
    <w:rsid w:val="00470249"/>
    <w:rsid w:val="004702EA"/>
    <w:rsid w:val="00470762"/>
    <w:rsid w:val="004709B0"/>
    <w:rsid w:val="004712A3"/>
    <w:rsid w:val="0047165C"/>
    <w:rsid w:val="004720DD"/>
    <w:rsid w:val="00472605"/>
    <w:rsid w:val="00472D74"/>
    <w:rsid w:val="00473540"/>
    <w:rsid w:val="004735D0"/>
    <w:rsid w:val="00474771"/>
    <w:rsid w:val="004753FA"/>
    <w:rsid w:val="0047682F"/>
    <w:rsid w:val="00476DAB"/>
    <w:rsid w:val="00476EEC"/>
    <w:rsid w:val="00477C02"/>
    <w:rsid w:val="0048059C"/>
    <w:rsid w:val="00480DA9"/>
    <w:rsid w:val="00480DEF"/>
    <w:rsid w:val="00482DE7"/>
    <w:rsid w:val="004832D7"/>
    <w:rsid w:val="00483CE6"/>
    <w:rsid w:val="00483F16"/>
    <w:rsid w:val="00484074"/>
    <w:rsid w:val="0048415A"/>
    <w:rsid w:val="00484435"/>
    <w:rsid w:val="00484AB7"/>
    <w:rsid w:val="004850E7"/>
    <w:rsid w:val="00486880"/>
    <w:rsid w:val="004912EB"/>
    <w:rsid w:val="004913EE"/>
    <w:rsid w:val="00491600"/>
    <w:rsid w:val="004921E9"/>
    <w:rsid w:val="00492323"/>
    <w:rsid w:val="00492763"/>
    <w:rsid w:val="00492A3A"/>
    <w:rsid w:val="00492E79"/>
    <w:rsid w:val="0049383D"/>
    <w:rsid w:val="004942E9"/>
    <w:rsid w:val="0049458B"/>
    <w:rsid w:val="00494AA5"/>
    <w:rsid w:val="00494F4D"/>
    <w:rsid w:val="0049517D"/>
    <w:rsid w:val="00495CED"/>
    <w:rsid w:val="0049602B"/>
    <w:rsid w:val="00496B17"/>
    <w:rsid w:val="004976D8"/>
    <w:rsid w:val="0049797F"/>
    <w:rsid w:val="004A01D6"/>
    <w:rsid w:val="004A05AE"/>
    <w:rsid w:val="004A186B"/>
    <w:rsid w:val="004A1B4C"/>
    <w:rsid w:val="004A278E"/>
    <w:rsid w:val="004A2DCC"/>
    <w:rsid w:val="004A3462"/>
    <w:rsid w:val="004A412C"/>
    <w:rsid w:val="004A545C"/>
    <w:rsid w:val="004A595E"/>
    <w:rsid w:val="004A7B06"/>
    <w:rsid w:val="004B036C"/>
    <w:rsid w:val="004B06E3"/>
    <w:rsid w:val="004B0DB5"/>
    <w:rsid w:val="004B10E5"/>
    <w:rsid w:val="004B176F"/>
    <w:rsid w:val="004B189B"/>
    <w:rsid w:val="004B19A4"/>
    <w:rsid w:val="004B2982"/>
    <w:rsid w:val="004B301A"/>
    <w:rsid w:val="004B302B"/>
    <w:rsid w:val="004B3B37"/>
    <w:rsid w:val="004B4565"/>
    <w:rsid w:val="004B6D3A"/>
    <w:rsid w:val="004B710B"/>
    <w:rsid w:val="004B73B5"/>
    <w:rsid w:val="004B7780"/>
    <w:rsid w:val="004B7E34"/>
    <w:rsid w:val="004C0C6A"/>
    <w:rsid w:val="004C15FC"/>
    <w:rsid w:val="004C4AA0"/>
    <w:rsid w:val="004C50BE"/>
    <w:rsid w:val="004C5D14"/>
    <w:rsid w:val="004C6C04"/>
    <w:rsid w:val="004C6F11"/>
    <w:rsid w:val="004C7724"/>
    <w:rsid w:val="004D1A86"/>
    <w:rsid w:val="004D1D20"/>
    <w:rsid w:val="004D1E88"/>
    <w:rsid w:val="004D337D"/>
    <w:rsid w:val="004D344A"/>
    <w:rsid w:val="004D4CA1"/>
    <w:rsid w:val="004D55CF"/>
    <w:rsid w:val="004D57BC"/>
    <w:rsid w:val="004D646F"/>
    <w:rsid w:val="004D67A6"/>
    <w:rsid w:val="004D6A68"/>
    <w:rsid w:val="004D7405"/>
    <w:rsid w:val="004E02DB"/>
    <w:rsid w:val="004E0E5C"/>
    <w:rsid w:val="004E15FB"/>
    <w:rsid w:val="004E28A9"/>
    <w:rsid w:val="004E4A1B"/>
    <w:rsid w:val="004E4C32"/>
    <w:rsid w:val="004E5404"/>
    <w:rsid w:val="004E6D74"/>
    <w:rsid w:val="004E7E29"/>
    <w:rsid w:val="004F000B"/>
    <w:rsid w:val="004F0504"/>
    <w:rsid w:val="004F073B"/>
    <w:rsid w:val="004F1227"/>
    <w:rsid w:val="004F1A69"/>
    <w:rsid w:val="004F2173"/>
    <w:rsid w:val="004F2CD5"/>
    <w:rsid w:val="004F319A"/>
    <w:rsid w:val="004F4E4D"/>
    <w:rsid w:val="004F5611"/>
    <w:rsid w:val="004F5A95"/>
    <w:rsid w:val="004F693F"/>
    <w:rsid w:val="00500019"/>
    <w:rsid w:val="00500A55"/>
    <w:rsid w:val="00500D43"/>
    <w:rsid w:val="00501080"/>
    <w:rsid w:val="00501661"/>
    <w:rsid w:val="00501E69"/>
    <w:rsid w:val="00502D78"/>
    <w:rsid w:val="005034C0"/>
    <w:rsid w:val="0050362D"/>
    <w:rsid w:val="0050385F"/>
    <w:rsid w:val="005044BD"/>
    <w:rsid w:val="00504A71"/>
    <w:rsid w:val="00504C15"/>
    <w:rsid w:val="00505652"/>
    <w:rsid w:val="00506977"/>
    <w:rsid w:val="00506E6F"/>
    <w:rsid w:val="00507ED7"/>
    <w:rsid w:val="00510F43"/>
    <w:rsid w:val="00511866"/>
    <w:rsid w:val="00511930"/>
    <w:rsid w:val="00512CE3"/>
    <w:rsid w:val="0051328D"/>
    <w:rsid w:val="00514A5C"/>
    <w:rsid w:val="00514C95"/>
    <w:rsid w:val="00515D76"/>
    <w:rsid w:val="00516DA9"/>
    <w:rsid w:val="00516E0C"/>
    <w:rsid w:val="005200AD"/>
    <w:rsid w:val="0052134E"/>
    <w:rsid w:val="005213E4"/>
    <w:rsid w:val="0052141D"/>
    <w:rsid w:val="005223C5"/>
    <w:rsid w:val="00522648"/>
    <w:rsid w:val="00523EFC"/>
    <w:rsid w:val="00524F4E"/>
    <w:rsid w:val="00525ED6"/>
    <w:rsid w:val="00526A09"/>
    <w:rsid w:val="00530A3A"/>
    <w:rsid w:val="00531D0E"/>
    <w:rsid w:val="00532BE2"/>
    <w:rsid w:val="00532CAC"/>
    <w:rsid w:val="005336F6"/>
    <w:rsid w:val="00536BEA"/>
    <w:rsid w:val="005372D1"/>
    <w:rsid w:val="0053799D"/>
    <w:rsid w:val="005406A0"/>
    <w:rsid w:val="00540E44"/>
    <w:rsid w:val="00541095"/>
    <w:rsid w:val="00541285"/>
    <w:rsid w:val="00541875"/>
    <w:rsid w:val="0054263F"/>
    <w:rsid w:val="0054287F"/>
    <w:rsid w:val="00542C67"/>
    <w:rsid w:val="005434DA"/>
    <w:rsid w:val="00543F58"/>
    <w:rsid w:val="00543FD9"/>
    <w:rsid w:val="0054579E"/>
    <w:rsid w:val="00545893"/>
    <w:rsid w:val="00546089"/>
    <w:rsid w:val="00546157"/>
    <w:rsid w:val="00546303"/>
    <w:rsid w:val="00546445"/>
    <w:rsid w:val="0054664A"/>
    <w:rsid w:val="005467C8"/>
    <w:rsid w:val="005472BD"/>
    <w:rsid w:val="00547EBC"/>
    <w:rsid w:val="00550932"/>
    <w:rsid w:val="005524C1"/>
    <w:rsid w:val="00552579"/>
    <w:rsid w:val="00552F63"/>
    <w:rsid w:val="0055330C"/>
    <w:rsid w:val="005533DF"/>
    <w:rsid w:val="005546A2"/>
    <w:rsid w:val="00555056"/>
    <w:rsid w:val="00555A65"/>
    <w:rsid w:val="00557151"/>
    <w:rsid w:val="0055774E"/>
    <w:rsid w:val="00557CFD"/>
    <w:rsid w:val="00557FD6"/>
    <w:rsid w:val="00560262"/>
    <w:rsid w:val="0056057A"/>
    <w:rsid w:val="00561245"/>
    <w:rsid w:val="00562478"/>
    <w:rsid w:val="005627F4"/>
    <w:rsid w:val="005629B2"/>
    <w:rsid w:val="005648B7"/>
    <w:rsid w:val="005652F2"/>
    <w:rsid w:val="00565CF4"/>
    <w:rsid w:val="0056660C"/>
    <w:rsid w:val="00566A6D"/>
    <w:rsid w:val="005678BA"/>
    <w:rsid w:val="00567EC4"/>
    <w:rsid w:val="00570677"/>
    <w:rsid w:val="00571449"/>
    <w:rsid w:val="005719E1"/>
    <w:rsid w:val="00571FF6"/>
    <w:rsid w:val="00572D0B"/>
    <w:rsid w:val="00573964"/>
    <w:rsid w:val="005757EC"/>
    <w:rsid w:val="005764B7"/>
    <w:rsid w:val="005834B2"/>
    <w:rsid w:val="00583DAB"/>
    <w:rsid w:val="005862B2"/>
    <w:rsid w:val="00586335"/>
    <w:rsid w:val="00586D78"/>
    <w:rsid w:val="005871EA"/>
    <w:rsid w:val="00590D20"/>
    <w:rsid w:val="00590DFC"/>
    <w:rsid w:val="00590E09"/>
    <w:rsid w:val="00591070"/>
    <w:rsid w:val="00591499"/>
    <w:rsid w:val="00591D29"/>
    <w:rsid w:val="0059218C"/>
    <w:rsid w:val="00592A59"/>
    <w:rsid w:val="00592CFD"/>
    <w:rsid w:val="00593A5D"/>
    <w:rsid w:val="0059422A"/>
    <w:rsid w:val="005944AC"/>
    <w:rsid w:val="005947B4"/>
    <w:rsid w:val="00594D13"/>
    <w:rsid w:val="00595EFD"/>
    <w:rsid w:val="005962D9"/>
    <w:rsid w:val="00596ED5"/>
    <w:rsid w:val="005A0A53"/>
    <w:rsid w:val="005A1F0D"/>
    <w:rsid w:val="005A48E2"/>
    <w:rsid w:val="005A49D9"/>
    <w:rsid w:val="005A580B"/>
    <w:rsid w:val="005A580D"/>
    <w:rsid w:val="005A62F4"/>
    <w:rsid w:val="005A631C"/>
    <w:rsid w:val="005A6F0A"/>
    <w:rsid w:val="005B0432"/>
    <w:rsid w:val="005B073D"/>
    <w:rsid w:val="005B1B09"/>
    <w:rsid w:val="005B291F"/>
    <w:rsid w:val="005B2A38"/>
    <w:rsid w:val="005B2EA8"/>
    <w:rsid w:val="005B42FD"/>
    <w:rsid w:val="005B46A9"/>
    <w:rsid w:val="005B5810"/>
    <w:rsid w:val="005B5915"/>
    <w:rsid w:val="005B5ADD"/>
    <w:rsid w:val="005B5BE6"/>
    <w:rsid w:val="005B6F2F"/>
    <w:rsid w:val="005B7D8D"/>
    <w:rsid w:val="005C09D3"/>
    <w:rsid w:val="005C15F0"/>
    <w:rsid w:val="005C167D"/>
    <w:rsid w:val="005C2759"/>
    <w:rsid w:val="005C29AA"/>
    <w:rsid w:val="005C312D"/>
    <w:rsid w:val="005C47EA"/>
    <w:rsid w:val="005C4A47"/>
    <w:rsid w:val="005C5737"/>
    <w:rsid w:val="005C615E"/>
    <w:rsid w:val="005C6962"/>
    <w:rsid w:val="005C75DF"/>
    <w:rsid w:val="005C7776"/>
    <w:rsid w:val="005D03CE"/>
    <w:rsid w:val="005D08EE"/>
    <w:rsid w:val="005D1DF5"/>
    <w:rsid w:val="005D2773"/>
    <w:rsid w:val="005D2CDD"/>
    <w:rsid w:val="005D363D"/>
    <w:rsid w:val="005D3C20"/>
    <w:rsid w:val="005D486E"/>
    <w:rsid w:val="005D4BF0"/>
    <w:rsid w:val="005D51F5"/>
    <w:rsid w:val="005D53F2"/>
    <w:rsid w:val="005D5EE5"/>
    <w:rsid w:val="005D6C1E"/>
    <w:rsid w:val="005D6EFD"/>
    <w:rsid w:val="005E017E"/>
    <w:rsid w:val="005E0DF3"/>
    <w:rsid w:val="005E18BD"/>
    <w:rsid w:val="005E213A"/>
    <w:rsid w:val="005E25EF"/>
    <w:rsid w:val="005E2DD8"/>
    <w:rsid w:val="005E36CF"/>
    <w:rsid w:val="005E4C09"/>
    <w:rsid w:val="005E504D"/>
    <w:rsid w:val="005E53FA"/>
    <w:rsid w:val="005E57C1"/>
    <w:rsid w:val="005E5CAF"/>
    <w:rsid w:val="005E77DF"/>
    <w:rsid w:val="005E7FE0"/>
    <w:rsid w:val="005F2A8C"/>
    <w:rsid w:val="005F31E2"/>
    <w:rsid w:val="005F325E"/>
    <w:rsid w:val="005F544F"/>
    <w:rsid w:val="006002E9"/>
    <w:rsid w:val="006009FC"/>
    <w:rsid w:val="00601A14"/>
    <w:rsid w:val="00601FD3"/>
    <w:rsid w:val="00602911"/>
    <w:rsid w:val="006038F2"/>
    <w:rsid w:val="00603C8C"/>
    <w:rsid w:val="00603D53"/>
    <w:rsid w:val="00604E63"/>
    <w:rsid w:val="00604E6F"/>
    <w:rsid w:val="006061A9"/>
    <w:rsid w:val="006068C6"/>
    <w:rsid w:val="00606A62"/>
    <w:rsid w:val="00606FE8"/>
    <w:rsid w:val="0061044E"/>
    <w:rsid w:val="0061095F"/>
    <w:rsid w:val="00610A57"/>
    <w:rsid w:val="00612505"/>
    <w:rsid w:val="00612AA0"/>
    <w:rsid w:val="006139DA"/>
    <w:rsid w:val="00617681"/>
    <w:rsid w:val="00620296"/>
    <w:rsid w:val="00620F99"/>
    <w:rsid w:val="00621D85"/>
    <w:rsid w:val="00622EFE"/>
    <w:rsid w:val="006254DB"/>
    <w:rsid w:val="006256E7"/>
    <w:rsid w:val="00626CC0"/>
    <w:rsid w:val="0063097D"/>
    <w:rsid w:val="006330B1"/>
    <w:rsid w:val="006347D3"/>
    <w:rsid w:val="006354AE"/>
    <w:rsid w:val="00635722"/>
    <w:rsid w:val="00635757"/>
    <w:rsid w:val="00635927"/>
    <w:rsid w:val="00637004"/>
    <w:rsid w:val="0063701E"/>
    <w:rsid w:val="00637B7A"/>
    <w:rsid w:val="00640402"/>
    <w:rsid w:val="00640A4C"/>
    <w:rsid w:val="00640AE9"/>
    <w:rsid w:val="00642338"/>
    <w:rsid w:val="0064242A"/>
    <w:rsid w:val="0064338F"/>
    <w:rsid w:val="00643B0D"/>
    <w:rsid w:val="00643CAB"/>
    <w:rsid w:val="006447FF"/>
    <w:rsid w:val="00644C6F"/>
    <w:rsid w:val="0064548C"/>
    <w:rsid w:val="0064589D"/>
    <w:rsid w:val="0064614C"/>
    <w:rsid w:val="00646F0B"/>
    <w:rsid w:val="006477CC"/>
    <w:rsid w:val="00647FF6"/>
    <w:rsid w:val="00650748"/>
    <w:rsid w:val="00650A40"/>
    <w:rsid w:val="00651D05"/>
    <w:rsid w:val="00653504"/>
    <w:rsid w:val="00653FFE"/>
    <w:rsid w:val="00654171"/>
    <w:rsid w:val="00655101"/>
    <w:rsid w:val="006557AB"/>
    <w:rsid w:val="00656A3B"/>
    <w:rsid w:val="00656B31"/>
    <w:rsid w:val="00656E50"/>
    <w:rsid w:val="00656FFE"/>
    <w:rsid w:val="00660BC6"/>
    <w:rsid w:val="00661ADC"/>
    <w:rsid w:val="00662368"/>
    <w:rsid w:val="006628C8"/>
    <w:rsid w:val="006636E3"/>
    <w:rsid w:val="00663842"/>
    <w:rsid w:val="0066399B"/>
    <w:rsid w:val="00664E49"/>
    <w:rsid w:val="00664EC8"/>
    <w:rsid w:val="00665453"/>
    <w:rsid w:val="00665EE5"/>
    <w:rsid w:val="00666455"/>
    <w:rsid w:val="00666F08"/>
    <w:rsid w:val="00667F55"/>
    <w:rsid w:val="00671673"/>
    <w:rsid w:val="00671B54"/>
    <w:rsid w:val="006737C6"/>
    <w:rsid w:val="00675DF1"/>
    <w:rsid w:val="00676264"/>
    <w:rsid w:val="006766DA"/>
    <w:rsid w:val="00676C34"/>
    <w:rsid w:val="00677A30"/>
    <w:rsid w:val="00680871"/>
    <w:rsid w:val="006808C9"/>
    <w:rsid w:val="00681771"/>
    <w:rsid w:val="00681BA7"/>
    <w:rsid w:val="0068214A"/>
    <w:rsid w:val="00682C19"/>
    <w:rsid w:val="006835E8"/>
    <w:rsid w:val="00685098"/>
    <w:rsid w:val="00686C5A"/>
    <w:rsid w:val="00687601"/>
    <w:rsid w:val="00690077"/>
    <w:rsid w:val="006906FF"/>
    <w:rsid w:val="00690F32"/>
    <w:rsid w:val="00691144"/>
    <w:rsid w:val="00691531"/>
    <w:rsid w:val="006920F8"/>
    <w:rsid w:val="00692940"/>
    <w:rsid w:val="00693840"/>
    <w:rsid w:val="0069496C"/>
    <w:rsid w:val="00695AA6"/>
    <w:rsid w:val="00696096"/>
    <w:rsid w:val="00696BAC"/>
    <w:rsid w:val="0069740E"/>
    <w:rsid w:val="00697A5E"/>
    <w:rsid w:val="00697CBD"/>
    <w:rsid w:val="006A0084"/>
    <w:rsid w:val="006A02F9"/>
    <w:rsid w:val="006A0F3F"/>
    <w:rsid w:val="006A1E2C"/>
    <w:rsid w:val="006A220D"/>
    <w:rsid w:val="006A31D3"/>
    <w:rsid w:val="006A3530"/>
    <w:rsid w:val="006A3B1A"/>
    <w:rsid w:val="006A4431"/>
    <w:rsid w:val="006A44D6"/>
    <w:rsid w:val="006A5FCA"/>
    <w:rsid w:val="006A620B"/>
    <w:rsid w:val="006A62DD"/>
    <w:rsid w:val="006A64A1"/>
    <w:rsid w:val="006A6B46"/>
    <w:rsid w:val="006A6C9F"/>
    <w:rsid w:val="006B28A8"/>
    <w:rsid w:val="006B29A8"/>
    <w:rsid w:val="006B2FF8"/>
    <w:rsid w:val="006B3D33"/>
    <w:rsid w:val="006B4CCF"/>
    <w:rsid w:val="006B5848"/>
    <w:rsid w:val="006B64E2"/>
    <w:rsid w:val="006B75D7"/>
    <w:rsid w:val="006C3E11"/>
    <w:rsid w:val="006C4338"/>
    <w:rsid w:val="006C46D0"/>
    <w:rsid w:val="006C59B4"/>
    <w:rsid w:val="006C638B"/>
    <w:rsid w:val="006C7290"/>
    <w:rsid w:val="006C76E5"/>
    <w:rsid w:val="006D00D5"/>
    <w:rsid w:val="006D0CA0"/>
    <w:rsid w:val="006D296F"/>
    <w:rsid w:val="006D3862"/>
    <w:rsid w:val="006D4796"/>
    <w:rsid w:val="006D48DA"/>
    <w:rsid w:val="006D4907"/>
    <w:rsid w:val="006D4A98"/>
    <w:rsid w:val="006D574B"/>
    <w:rsid w:val="006D6774"/>
    <w:rsid w:val="006D68D6"/>
    <w:rsid w:val="006D696B"/>
    <w:rsid w:val="006D6C37"/>
    <w:rsid w:val="006E1B58"/>
    <w:rsid w:val="006E1E37"/>
    <w:rsid w:val="006E2AF0"/>
    <w:rsid w:val="006E326C"/>
    <w:rsid w:val="006E3BBD"/>
    <w:rsid w:val="006E3EE1"/>
    <w:rsid w:val="006E40A2"/>
    <w:rsid w:val="006E4CF4"/>
    <w:rsid w:val="006E58E3"/>
    <w:rsid w:val="006E6785"/>
    <w:rsid w:val="006E6BD0"/>
    <w:rsid w:val="006E7047"/>
    <w:rsid w:val="006E72AD"/>
    <w:rsid w:val="006E7449"/>
    <w:rsid w:val="006F0EC3"/>
    <w:rsid w:val="006F28E3"/>
    <w:rsid w:val="006F2D95"/>
    <w:rsid w:val="006F3172"/>
    <w:rsid w:val="006F5821"/>
    <w:rsid w:val="006F6A43"/>
    <w:rsid w:val="006F7537"/>
    <w:rsid w:val="006F7F61"/>
    <w:rsid w:val="006F7F64"/>
    <w:rsid w:val="00700B68"/>
    <w:rsid w:val="00700D2E"/>
    <w:rsid w:val="00700E83"/>
    <w:rsid w:val="00701B3F"/>
    <w:rsid w:val="00702342"/>
    <w:rsid w:val="00702D08"/>
    <w:rsid w:val="00702EA4"/>
    <w:rsid w:val="007033AD"/>
    <w:rsid w:val="00703B16"/>
    <w:rsid w:val="007042A9"/>
    <w:rsid w:val="007058AA"/>
    <w:rsid w:val="00705D0D"/>
    <w:rsid w:val="007060AE"/>
    <w:rsid w:val="007065E6"/>
    <w:rsid w:val="00710B41"/>
    <w:rsid w:val="00711075"/>
    <w:rsid w:val="007148C1"/>
    <w:rsid w:val="00714FCA"/>
    <w:rsid w:val="00715FB6"/>
    <w:rsid w:val="00717835"/>
    <w:rsid w:val="007207B2"/>
    <w:rsid w:val="00721F69"/>
    <w:rsid w:val="007226D2"/>
    <w:rsid w:val="007257A5"/>
    <w:rsid w:val="00725994"/>
    <w:rsid w:val="00726325"/>
    <w:rsid w:val="00726DE4"/>
    <w:rsid w:val="0072763B"/>
    <w:rsid w:val="00727761"/>
    <w:rsid w:val="00727937"/>
    <w:rsid w:val="00732DC5"/>
    <w:rsid w:val="0073356A"/>
    <w:rsid w:val="0073371A"/>
    <w:rsid w:val="007340B7"/>
    <w:rsid w:val="00734231"/>
    <w:rsid w:val="00734715"/>
    <w:rsid w:val="00734ABC"/>
    <w:rsid w:val="007355FE"/>
    <w:rsid w:val="00735E76"/>
    <w:rsid w:val="00735EB4"/>
    <w:rsid w:val="00736096"/>
    <w:rsid w:val="00737A11"/>
    <w:rsid w:val="00737F14"/>
    <w:rsid w:val="00740128"/>
    <w:rsid w:val="007410EC"/>
    <w:rsid w:val="0074488A"/>
    <w:rsid w:val="00745062"/>
    <w:rsid w:val="007453CE"/>
    <w:rsid w:val="00745F63"/>
    <w:rsid w:val="00751858"/>
    <w:rsid w:val="00751CAE"/>
    <w:rsid w:val="007520A6"/>
    <w:rsid w:val="0075216E"/>
    <w:rsid w:val="00752DF0"/>
    <w:rsid w:val="00753315"/>
    <w:rsid w:val="007560FE"/>
    <w:rsid w:val="007563B9"/>
    <w:rsid w:val="007569D7"/>
    <w:rsid w:val="00757107"/>
    <w:rsid w:val="00757B65"/>
    <w:rsid w:val="00757E2C"/>
    <w:rsid w:val="0076137A"/>
    <w:rsid w:val="007613F3"/>
    <w:rsid w:val="00761465"/>
    <w:rsid w:val="00763026"/>
    <w:rsid w:val="00763180"/>
    <w:rsid w:val="007633CF"/>
    <w:rsid w:val="0076424A"/>
    <w:rsid w:val="007669D0"/>
    <w:rsid w:val="00766F79"/>
    <w:rsid w:val="0076730D"/>
    <w:rsid w:val="00770341"/>
    <w:rsid w:val="00770471"/>
    <w:rsid w:val="00770FEB"/>
    <w:rsid w:val="00772943"/>
    <w:rsid w:val="007758F3"/>
    <w:rsid w:val="00775A4C"/>
    <w:rsid w:val="0078029F"/>
    <w:rsid w:val="00780A6A"/>
    <w:rsid w:val="00780F7C"/>
    <w:rsid w:val="0078184D"/>
    <w:rsid w:val="00782974"/>
    <w:rsid w:val="00783E7B"/>
    <w:rsid w:val="00783E81"/>
    <w:rsid w:val="007846A2"/>
    <w:rsid w:val="0078615D"/>
    <w:rsid w:val="00786822"/>
    <w:rsid w:val="00787A3C"/>
    <w:rsid w:val="007912B5"/>
    <w:rsid w:val="007914BE"/>
    <w:rsid w:val="00791BC6"/>
    <w:rsid w:val="007958A5"/>
    <w:rsid w:val="00795E2B"/>
    <w:rsid w:val="00797A37"/>
    <w:rsid w:val="007A187E"/>
    <w:rsid w:val="007A18EC"/>
    <w:rsid w:val="007A1C28"/>
    <w:rsid w:val="007A2297"/>
    <w:rsid w:val="007A2390"/>
    <w:rsid w:val="007A349D"/>
    <w:rsid w:val="007A3EA0"/>
    <w:rsid w:val="007A40D0"/>
    <w:rsid w:val="007A5117"/>
    <w:rsid w:val="007A57B7"/>
    <w:rsid w:val="007A5843"/>
    <w:rsid w:val="007A7833"/>
    <w:rsid w:val="007A7A14"/>
    <w:rsid w:val="007A7A94"/>
    <w:rsid w:val="007A7BDB"/>
    <w:rsid w:val="007B02A3"/>
    <w:rsid w:val="007B0E3F"/>
    <w:rsid w:val="007B0F41"/>
    <w:rsid w:val="007B2046"/>
    <w:rsid w:val="007B3035"/>
    <w:rsid w:val="007B33C5"/>
    <w:rsid w:val="007B34EE"/>
    <w:rsid w:val="007B3B37"/>
    <w:rsid w:val="007B425E"/>
    <w:rsid w:val="007B78AC"/>
    <w:rsid w:val="007B7C0C"/>
    <w:rsid w:val="007C06FF"/>
    <w:rsid w:val="007C1661"/>
    <w:rsid w:val="007C2631"/>
    <w:rsid w:val="007C39C3"/>
    <w:rsid w:val="007C4827"/>
    <w:rsid w:val="007C4C38"/>
    <w:rsid w:val="007C5A10"/>
    <w:rsid w:val="007C5C1F"/>
    <w:rsid w:val="007C7BE2"/>
    <w:rsid w:val="007D0641"/>
    <w:rsid w:val="007D12A7"/>
    <w:rsid w:val="007D1559"/>
    <w:rsid w:val="007D1F90"/>
    <w:rsid w:val="007D21E2"/>
    <w:rsid w:val="007D3F25"/>
    <w:rsid w:val="007D4278"/>
    <w:rsid w:val="007D431D"/>
    <w:rsid w:val="007D481B"/>
    <w:rsid w:val="007D4E4C"/>
    <w:rsid w:val="007D6AE7"/>
    <w:rsid w:val="007D6B83"/>
    <w:rsid w:val="007D7289"/>
    <w:rsid w:val="007D74CB"/>
    <w:rsid w:val="007E0AE0"/>
    <w:rsid w:val="007E15C6"/>
    <w:rsid w:val="007E1BD0"/>
    <w:rsid w:val="007E2816"/>
    <w:rsid w:val="007E2978"/>
    <w:rsid w:val="007E37A2"/>
    <w:rsid w:val="007E3CB1"/>
    <w:rsid w:val="007E499E"/>
    <w:rsid w:val="007E50CC"/>
    <w:rsid w:val="007E6CC7"/>
    <w:rsid w:val="007F061D"/>
    <w:rsid w:val="007F1AED"/>
    <w:rsid w:val="007F3B09"/>
    <w:rsid w:val="007F3DDF"/>
    <w:rsid w:val="007F5D93"/>
    <w:rsid w:val="007F6268"/>
    <w:rsid w:val="007F6A07"/>
    <w:rsid w:val="007F6A69"/>
    <w:rsid w:val="007F7A00"/>
    <w:rsid w:val="007F7A93"/>
    <w:rsid w:val="007F7F60"/>
    <w:rsid w:val="00800BE3"/>
    <w:rsid w:val="00801535"/>
    <w:rsid w:val="00803214"/>
    <w:rsid w:val="008032C6"/>
    <w:rsid w:val="00806C9F"/>
    <w:rsid w:val="00806F7A"/>
    <w:rsid w:val="00807C21"/>
    <w:rsid w:val="00810532"/>
    <w:rsid w:val="008106A5"/>
    <w:rsid w:val="00810722"/>
    <w:rsid w:val="00810B0D"/>
    <w:rsid w:val="00810E09"/>
    <w:rsid w:val="00811572"/>
    <w:rsid w:val="008124F5"/>
    <w:rsid w:val="0081283D"/>
    <w:rsid w:val="00812D77"/>
    <w:rsid w:val="00813388"/>
    <w:rsid w:val="00814008"/>
    <w:rsid w:val="00814364"/>
    <w:rsid w:val="008149A5"/>
    <w:rsid w:val="00814AB1"/>
    <w:rsid w:val="00814D91"/>
    <w:rsid w:val="0081669F"/>
    <w:rsid w:val="0082096C"/>
    <w:rsid w:val="00821975"/>
    <w:rsid w:val="00821DFF"/>
    <w:rsid w:val="008222A0"/>
    <w:rsid w:val="00822FC9"/>
    <w:rsid w:val="00823202"/>
    <w:rsid w:val="008241AB"/>
    <w:rsid w:val="008242B5"/>
    <w:rsid w:val="00824543"/>
    <w:rsid w:val="0082469D"/>
    <w:rsid w:val="00824FC6"/>
    <w:rsid w:val="00825B86"/>
    <w:rsid w:val="008266BC"/>
    <w:rsid w:val="00826C6F"/>
    <w:rsid w:val="008317F6"/>
    <w:rsid w:val="0083230B"/>
    <w:rsid w:val="00832C91"/>
    <w:rsid w:val="00832E9F"/>
    <w:rsid w:val="00833489"/>
    <w:rsid w:val="00837535"/>
    <w:rsid w:val="00840CDD"/>
    <w:rsid w:val="008410CF"/>
    <w:rsid w:val="0084150D"/>
    <w:rsid w:val="00841EC7"/>
    <w:rsid w:val="008429CC"/>
    <w:rsid w:val="00842A44"/>
    <w:rsid w:val="00843761"/>
    <w:rsid w:val="00843A41"/>
    <w:rsid w:val="00843CC3"/>
    <w:rsid w:val="00844D36"/>
    <w:rsid w:val="008472D9"/>
    <w:rsid w:val="008475A4"/>
    <w:rsid w:val="0085049D"/>
    <w:rsid w:val="0085188B"/>
    <w:rsid w:val="00852C11"/>
    <w:rsid w:val="008539A3"/>
    <w:rsid w:val="008539B4"/>
    <w:rsid w:val="00853E1B"/>
    <w:rsid w:val="00856160"/>
    <w:rsid w:val="008611B6"/>
    <w:rsid w:val="008612AA"/>
    <w:rsid w:val="00861B68"/>
    <w:rsid w:val="00870B59"/>
    <w:rsid w:val="00873A69"/>
    <w:rsid w:val="0087572C"/>
    <w:rsid w:val="00876CB6"/>
    <w:rsid w:val="00876F05"/>
    <w:rsid w:val="00877E01"/>
    <w:rsid w:val="00881559"/>
    <w:rsid w:val="00881BEA"/>
    <w:rsid w:val="00883A4B"/>
    <w:rsid w:val="008846DC"/>
    <w:rsid w:val="00885F72"/>
    <w:rsid w:val="00886294"/>
    <w:rsid w:val="00886E21"/>
    <w:rsid w:val="00886FEC"/>
    <w:rsid w:val="00887916"/>
    <w:rsid w:val="0089145B"/>
    <w:rsid w:val="0089155B"/>
    <w:rsid w:val="00891791"/>
    <w:rsid w:val="00892E93"/>
    <w:rsid w:val="00893047"/>
    <w:rsid w:val="00893706"/>
    <w:rsid w:val="00894628"/>
    <w:rsid w:val="00894B15"/>
    <w:rsid w:val="00895FB6"/>
    <w:rsid w:val="008976EA"/>
    <w:rsid w:val="00897771"/>
    <w:rsid w:val="008A03A7"/>
    <w:rsid w:val="008A1871"/>
    <w:rsid w:val="008A1DFB"/>
    <w:rsid w:val="008A3D55"/>
    <w:rsid w:val="008A54F6"/>
    <w:rsid w:val="008A6122"/>
    <w:rsid w:val="008A7EBD"/>
    <w:rsid w:val="008B0319"/>
    <w:rsid w:val="008B111F"/>
    <w:rsid w:val="008B1293"/>
    <w:rsid w:val="008B14A3"/>
    <w:rsid w:val="008B1AF6"/>
    <w:rsid w:val="008B1D77"/>
    <w:rsid w:val="008B2DCF"/>
    <w:rsid w:val="008B3B22"/>
    <w:rsid w:val="008B4BAF"/>
    <w:rsid w:val="008B553B"/>
    <w:rsid w:val="008B5921"/>
    <w:rsid w:val="008B6DA7"/>
    <w:rsid w:val="008B7407"/>
    <w:rsid w:val="008C070F"/>
    <w:rsid w:val="008C0A38"/>
    <w:rsid w:val="008C1CA4"/>
    <w:rsid w:val="008C2A1E"/>
    <w:rsid w:val="008C2BBC"/>
    <w:rsid w:val="008C2E5E"/>
    <w:rsid w:val="008C2FC8"/>
    <w:rsid w:val="008C4547"/>
    <w:rsid w:val="008C463B"/>
    <w:rsid w:val="008C55E3"/>
    <w:rsid w:val="008C5828"/>
    <w:rsid w:val="008C584B"/>
    <w:rsid w:val="008C5F86"/>
    <w:rsid w:val="008C620D"/>
    <w:rsid w:val="008C7DA5"/>
    <w:rsid w:val="008D0858"/>
    <w:rsid w:val="008D14DA"/>
    <w:rsid w:val="008D15C9"/>
    <w:rsid w:val="008D1C10"/>
    <w:rsid w:val="008D2F39"/>
    <w:rsid w:val="008D3383"/>
    <w:rsid w:val="008D4C29"/>
    <w:rsid w:val="008D4EA7"/>
    <w:rsid w:val="008D5E9C"/>
    <w:rsid w:val="008D76AA"/>
    <w:rsid w:val="008E01E3"/>
    <w:rsid w:val="008E02F6"/>
    <w:rsid w:val="008E0505"/>
    <w:rsid w:val="008E059A"/>
    <w:rsid w:val="008E1D46"/>
    <w:rsid w:val="008E2B3D"/>
    <w:rsid w:val="008E3263"/>
    <w:rsid w:val="008E551D"/>
    <w:rsid w:val="008E6C5C"/>
    <w:rsid w:val="008F02F7"/>
    <w:rsid w:val="008F1E41"/>
    <w:rsid w:val="008F21A1"/>
    <w:rsid w:val="008F23DF"/>
    <w:rsid w:val="008F2A42"/>
    <w:rsid w:val="008F2D69"/>
    <w:rsid w:val="008F3B57"/>
    <w:rsid w:val="008F3CE7"/>
    <w:rsid w:val="008F4CFE"/>
    <w:rsid w:val="008F5843"/>
    <w:rsid w:val="008F6248"/>
    <w:rsid w:val="008F639C"/>
    <w:rsid w:val="008F6ACA"/>
    <w:rsid w:val="00900267"/>
    <w:rsid w:val="00902063"/>
    <w:rsid w:val="0090300C"/>
    <w:rsid w:val="009039F8"/>
    <w:rsid w:val="00903ACC"/>
    <w:rsid w:val="009044A6"/>
    <w:rsid w:val="00904722"/>
    <w:rsid w:val="00904F44"/>
    <w:rsid w:val="0090567F"/>
    <w:rsid w:val="009066CC"/>
    <w:rsid w:val="00907D71"/>
    <w:rsid w:val="009102CD"/>
    <w:rsid w:val="00911A75"/>
    <w:rsid w:val="00912EA2"/>
    <w:rsid w:val="0091314B"/>
    <w:rsid w:val="0091385A"/>
    <w:rsid w:val="009140FB"/>
    <w:rsid w:val="009142A7"/>
    <w:rsid w:val="00914DDE"/>
    <w:rsid w:val="00915B01"/>
    <w:rsid w:val="00915B30"/>
    <w:rsid w:val="00916DEF"/>
    <w:rsid w:val="00917A8E"/>
    <w:rsid w:val="00917CA7"/>
    <w:rsid w:val="00920586"/>
    <w:rsid w:val="00921AD1"/>
    <w:rsid w:val="00921E7E"/>
    <w:rsid w:val="0092292C"/>
    <w:rsid w:val="00922E8E"/>
    <w:rsid w:val="00923882"/>
    <w:rsid w:val="009302EE"/>
    <w:rsid w:val="00930D0D"/>
    <w:rsid w:val="009319F3"/>
    <w:rsid w:val="00934252"/>
    <w:rsid w:val="00935872"/>
    <w:rsid w:val="00936330"/>
    <w:rsid w:val="00941356"/>
    <w:rsid w:val="0094146B"/>
    <w:rsid w:val="00941BB1"/>
    <w:rsid w:val="00941E56"/>
    <w:rsid w:val="009433B8"/>
    <w:rsid w:val="00943516"/>
    <w:rsid w:val="009436EC"/>
    <w:rsid w:val="00943DDE"/>
    <w:rsid w:val="00943E1B"/>
    <w:rsid w:val="0094574B"/>
    <w:rsid w:val="00945A6C"/>
    <w:rsid w:val="009465EB"/>
    <w:rsid w:val="009468B5"/>
    <w:rsid w:val="0094730A"/>
    <w:rsid w:val="00947E11"/>
    <w:rsid w:val="00951A13"/>
    <w:rsid w:val="009520DE"/>
    <w:rsid w:val="00953A4D"/>
    <w:rsid w:val="00953B95"/>
    <w:rsid w:val="00954436"/>
    <w:rsid w:val="009544F2"/>
    <w:rsid w:val="00954C3E"/>
    <w:rsid w:val="00954F03"/>
    <w:rsid w:val="009559F8"/>
    <w:rsid w:val="00955EDB"/>
    <w:rsid w:val="00957C9B"/>
    <w:rsid w:val="00961DEC"/>
    <w:rsid w:val="00962C58"/>
    <w:rsid w:val="00963326"/>
    <w:rsid w:val="009636B1"/>
    <w:rsid w:val="00963952"/>
    <w:rsid w:val="00964AB0"/>
    <w:rsid w:val="0096517B"/>
    <w:rsid w:val="0096536F"/>
    <w:rsid w:val="00965468"/>
    <w:rsid w:val="00965B64"/>
    <w:rsid w:val="00965F04"/>
    <w:rsid w:val="00966E89"/>
    <w:rsid w:val="009708A6"/>
    <w:rsid w:val="009710B1"/>
    <w:rsid w:val="0097126D"/>
    <w:rsid w:val="00971AEE"/>
    <w:rsid w:val="009721FE"/>
    <w:rsid w:val="00972A92"/>
    <w:rsid w:val="00972DE6"/>
    <w:rsid w:val="00972EE8"/>
    <w:rsid w:val="00973347"/>
    <w:rsid w:val="00974757"/>
    <w:rsid w:val="009756C5"/>
    <w:rsid w:val="009760EF"/>
    <w:rsid w:val="009772A1"/>
    <w:rsid w:val="00977906"/>
    <w:rsid w:val="00977D2E"/>
    <w:rsid w:val="009801D1"/>
    <w:rsid w:val="00981EF7"/>
    <w:rsid w:val="00983467"/>
    <w:rsid w:val="0098376F"/>
    <w:rsid w:val="00983A74"/>
    <w:rsid w:val="00983D2B"/>
    <w:rsid w:val="009844CD"/>
    <w:rsid w:val="009859B5"/>
    <w:rsid w:val="00985C5B"/>
    <w:rsid w:val="00985F17"/>
    <w:rsid w:val="00986867"/>
    <w:rsid w:val="00987697"/>
    <w:rsid w:val="009876C5"/>
    <w:rsid w:val="00987724"/>
    <w:rsid w:val="0098779D"/>
    <w:rsid w:val="009906E1"/>
    <w:rsid w:val="00990AB1"/>
    <w:rsid w:val="00991737"/>
    <w:rsid w:val="009921C9"/>
    <w:rsid w:val="009922CD"/>
    <w:rsid w:val="009944CF"/>
    <w:rsid w:val="00995E3A"/>
    <w:rsid w:val="00996613"/>
    <w:rsid w:val="00997251"/>
    <w:rsid w:val="00997571"/>
    <w:rsid w:val="009975A5"/>
    <w:rsid w:val="00997DB6"/>
    <w:rsid w:val="009A0561"/>
    <w:rsid w:val="009A0783"/>
    <w:rsid w:val="009A200E"/>
    <w:rsid w:val="009A2ED0"/>
    <w:rsid w:val="009A4710"/>
    <w:rsid w:val="009A5297"/>
    <w:rsid w:val="009A5DDB"/>
    <w:rsid w:val="009A61BA"/>
    <w:rsid w:val="009A6B02"/>
    <w:rsid w:val="009A7EBD"/>
    <w:rsid w:val="009B06E0"/>
    <w:rsid w:val="009B0AD6"/>
    <w:rsid w:val="009B0C98"/>
    <w:rsid w:val="009B1890"/>
    <w:rsid w:val="009B2E8A"/>
    <w:rsid w:val="009B2FAD"/>
    <w:rsid w:val="009B3222"/>
    <w:rsid w:val="009B46D4"/>
    <w:rsid w:val="009B48B6"/>
    <w:rsid w:val="009B4DB3"/>
    <w:rsid w:val="009B58C4"/>
    <w:rsid w:val="009B5900"/>
    <w:rsid w:val="009B5C8C"/>
    <w:rsid w:val="009B5E8B"/>
    <w:rsid w:val="009B6A79"/>
    <w:rsid w:val="009B747F"/>
    <w:rsid w:val="009B7D4C"/>
    <w:rsid w:val="009C0234"/>
    <w:rsid w:val="009C089E"/>
    <w:rsid w:val="009C1546"/>
    <w:rsid w:val="009C29AF"/>
    <w:rsid w:val="009C2BB8"/>
    <w:rsid w:val="009C3D69"/>
    <w:rsid w:val="009C3DB0"/>
    <w:rsid w:val="009C3FFE"/>
    <w:rsid w:val="009C47D6"/>
    <w:rsid w:val="009C4800"/>
    <w:rsid w:val="009C555E"/>
    <w:rsid w:val="009C6578"/>
    <w:rsid w:val="009C6B49"/>
    <w:rsid w:val="009C76F3"/>
    <w:rsid w:val="009D2347"/>
    <w:rsid w:val="009D2370"/>
    <w:rsid w:val="009D2E58"/>
    <w:rsid w:val="009D340E"/>
    <w:rsid w:val="009D346F"/>
    <w:rsid w:val="009D3A84"/>
    <w:rsid w:val="009D4124"/>
    <w:rsid w:val="009D46D7"/>
    <w:rsid w:val="009D4E10"/>
    <w:rsid w:val="009D5FE5"/>
    <w:rsid w:val="009D6BA1"/>
    <w:rsid w:val="009E0769"/>
    <w:rsid w:val="009E0D3F"/>
    <w:rsid w:val="009E1113"/>
    <w:rsid w:val="009E2705"/>
    <w:rsid w:val="009E2EE6"/>
    <w:rsid w:val="009E3A36"/>
    <w:rsid w:val="009E4BF8"/>
    <w:rsid w:val="009E5384"/>
    <w:rsid w:val="009E56A4"/>
    <w:rsid w:val="009E638A"/>
    <w:rsid w:val="009E67D5"/>
    <w:rsid w:val="009E6CD1"/>
    <w:rsid w:val="009F1595"/>
    <w:rsid w:val="009F2548"/>
    <w:rsid w:val="009F25C9"/>
    <w:rsid w:val="009F2EA4"/>
    <w:rsid w:val="009F437B"/>
    <w:rsid w:val="009F4A67"/>
    <w:rsid w:val="009F5312"/>
    <w:rsid w:val="009F5749"/>
    <w:rsid w:val="009F6110"/>
    <w:rsid w:val="009F732F"/>
    <w:rsid w:val="00A006F8"/>
    <w:rsid w:val="00A0074B"/>
    <w:rsid w:val="00A009CC"/>
    <w:rsid w:val="00A021A6"/>
    <w:rsid w:val="00A0230A"/>
    <w:rsid w:val="00A03188"/>
    <w:rsid w:val="00A0370A"/>
    <w:rsid w:val="00A04C0A"/>
    <w:rsid w:val="00A04EF3"/>
    <w:rsid w:val="00A056EC"/>
    <w:rsid w:val="00A06189"/>
    <w:rsid w:val="00A0721F"/>
    <w:rsid w:val="00A07DE4"/>
    <w:rsid w:val="00A07EA6"/>
    <w:rsid w:val="00A10483"/>
    <w:rsid w:val="00A11D25"/>
    <w:rsid w:val="00A11E98"/>
    <w:rsid w:val="00A11F86"/>
    <w:rsid w:val="00A13BD0"/>
    <w:rsid w:val="00A1426C"/>
    <w:rsid w:val="00A14771"/>
    <w:rsid w:val="00A15343"/>
    <w:rsid w:val="00A15961"/>
    <w:rsid w:val="00A17055"/>
    <w:rsid w:val="00A17CC7"/>
    <w:rsid w:val="00A20A91"/>
    <w:rsid w:val="00A21019"/>
    <w:rsid w:val="00A22A47"/>
    <w:rsid w:val="00A237E6"/>
    <w:rsid w:val="00A23C06"/>
    <w:rsid w:val="00A2539B"/>
    <w:rsid w:val="00A25417"/>
    <w:rsid w:val="00A25494"/>
    <w:rsid w:val="00A256EF"/>
    <w:rsid w:val="00A30D0C"/>
    <w:rsid w:val="00A3183B"/>
    <w:rsid w:val="00A32065"/>
    <w:rsid w:val="00A330AB"/>
    <w:rsid w:val="00A3390D"/>
    <w:rsid w:val="00A34362"/>
    <w:rsid w:val="00A35310"/>
    <w:rsid w:val="00A35C3E"/>
    <w:rsid w:val="00A35F2F"/>
    <w:rsid w:val="00A3604C"/>
    <w:rsid w:val="00A360BC"/>
    <w:rsid w:val="00A36E8D"/>
    <w:rsid w:val="00A37174"/>
    <w:rsid w:val="00A378C9"/>
    <w:rsid w:val="00A37E81"/>
    <w:rsid w:val="00A37FE9"/>
    <w:rsid w:val="00A4087F"/>
    <w:rsid w:val="00A409E3"/>
    <w:rsid w:val="00A40FD5"/>
    <w:rsid w:val="00A42078"/>
    <w:rsid w:val="00A43D7F"/>
    <w:rsid w:val="00A446F4"/>
    <w:rsid w:val="00A44705"/>
    <w:rsid w:val="00A44926"/>
    <w:rsid w:val="00A45A56"/>
    <w:rsid w:val="00A46062"/>
    <w:rsid w:val="00A46D2F"/>
    <w:rsid w:val="00A47012"/>
    <w:rsid w:val="00A476E1"/>
    <w:rsid w:val="00A47937"/>
    <w:rsid w:val="00A52540"/>
    <w:rsid w:val="00A54201"/>
    <w:rsid w:val="00A5459A"/>
    <w:rsid w:val="00A54DBF"/>
    <w:rsid w:val="00A56239"/>
    <w:rsid w:val="00A56710"/>
    <w:rsid w:val="00A56721"/>
    <w:rsid w:val="00A605D0"/>
    <w:rsid w:val="00A6140B"/>
    <w:rsid w:val="00A6142D"/>
    <w:rsid w:val="00A61478"/>
    <w:rsid w:val="00A6308F"/>
    <w:rsid w:val="00A63138"/>
    <w:rsid w:val="00A63AAE"/>
    <w:rsid w:val="00A64262"/>
    <w:rsid w:val="00A6739E"/>
    <w:rsid w:val="00A67FD0"/>
    <w:rsid w:val="00A710E8"/>
    <w:rsid w:val="00A72CFF"/>
    <w:rsid w:val="00A72DEF"/>
    <w:rsid w:val="00A72E07"/>
    <w:rsid w:val="00A72E53"/>
    <w:rsid w:val="00A73C28"/>
    <w:rsid w:val="00A73E17"/>
    <w:rsid w:val="00A7459C"/>
    <w:rsid w:val="00A75155"/>
    <w:rsid w:val="00A76A6A"/>
    <w:rsid w:val="00A7721B"/>
    <w:rsid w:val="00A80AD4"/>
    <w:rsid w:val="00A80D9B"/>
    <w:rsid w:val="00A8180D"/>
    <w:rsid w:val="00A81F92"/>
    <w:rsid w:val="00A82427"/>
    <w:rsid w:val="00A838BF"/>
    <w:rsid w:val="00A83A6D"/>
    <w:rsid w:val="00A8412C"/>
    <w:rsid w:val="00A84A9C"/>
    <w:rsid w:val="00A856A4"/>
    <w:rsid w:val="00A85751"/>
    <w:rsid w:val="00A86CE0"/>
    <w:rsid w:val="00A87665"/>
    <w:rsid w:val="00A87B20"/>
    <w:rsid w:val="00A900AB"/>
    <w:rsid w:val="00A900C6"/>
    <w:rsid w:val="00A902F6"/>
    <w:rsid w:val="00A909F3"/>
    <w:rsid w:val="00A90B2E"/>
    <w:rsid w:val="00A9155F"/>
    <w:rsid w:val="00A9284D"/>
    <w:rsid w:val="00A931DC"/>
    <w:rsid w:val="00A940C2"/>
    <w:rsid w:val="00A946C5"/>
    <w:rsid w:val="00A95799"/>
    <w:rsid w:val="00A958A2"/>
    <w:rsid w:val="00A95995"/>
    <w:rsid w:val="00A95D3F"/>
    <w:rsid w:val="00AA084E"/>
    <w:rsid w:val="00AA0DAD"/>
    <w:rsid w:val="00AA15F0"/>
    <w:rsid w:val="00AA1D47"/>
    <w:rsid w:val="00AA2268"/>
    <w:rsid w:val="00AA4C2D"/>
    <w:rsid w:val="00AA53E8"/>
    <w:rsid w:val="00AA5DF2"/>
    <w:rsid w:val="00AB0482"/>
    <w:rsid w:val="00AB07CD"/>
    <w:rsid w:val="00AB0ED8"/>
    <w:rsid w:val="00AB1147"/>
    <w:rsid w:val="00AB1635"/>
    <w:rsid w:val="00AB33A0"/>
    <w:rsid w:val="00AB377E"/>
    <w:rsid w:val="00AB3D55"/>
    <w:rsid w:val="00AB42D3"/>
    <w:rsid w:val="00AB4781"/>
    <w:rsid w:val="00AB486A"/>
    <w:rsid w:val="00AB4F20"/>
    <w:rsid w:val="00AB5649"/>
    <w:rsid w:val="00AB5A36"/>
    <w:rsid w:val="00AB662C"/>
    <w:rsid w:val="00AB6B6F"/>
    <w:rsid w:val="00AB6F1C"/>
    <w:rsid w:val="00AB7A74"/>
    <w:rsid w:val="00AC1B85"/>
    <w:rsid w:val="00AC1BB1"/>
    <w:rsid w:val="00AC2ED3"/>
    <w:rsid w:val="00AC2F6A"/>
    <w:rsid w:val="00AC3549"/>
    <w:rsid w:val="00AC4169"/>
    <w:rsid w:val="00AC4C5E"/>
    <w:rsid w:val="00AC5EBE"/>
    <w:rsid w:val="00AC693E"/>
    <w:rsid w:val="00AC6DC1"/>
    <w:rsid w:val="00AC6F84"/>
    <w:rsid w:val="00AC73EA"/>
    <w:rsid w:val="00AC7B92"/>
    <w:rsid w:val="00AC7C02"/>
    <w:rsid w:val="00AD05D5"/>
    <w:rsid w:val="00AD19E9"/>
    <w:rsid w:val="00AD1ADD"/>
    <w:rsid w:val="00AD1C43"/>
    <w:rsid w:val="00AD219E"/>
    <w:rsid w:val="00AD224B"/>
    <w:rsid w:val="00AD34D5"/>
    <w:rsid w:val="00AD34FF"/>
    <w:rsid w:val="00AD492B"/>
    <w:rsid w:val="00AD4FE7"/>
    <w:rsid w:val="00AD55A7"/>
    <w:rsid w:val="00AE02F9"/>
    <w:rsid w:val="00AE0336"/>
    <w:rsid w:val="00AE05C9"/>
    <w:rsid w:val="00AE079E"/>
    <w:rsid w:val="00AE083F"/>
    <w:rsid w:val="00AE0A14"/>
    <w:rsid w:val="00AE0EEE"/>
    <w:rsid w:val="00AE1819"/>
    <w:rsid w:val="00AE1E5E"/>
    <w:rsid w:val="00AE2145"/>
    <w:rsid w:val="00AE3653"/>
    <w:rsid w:val="00AE3919"/>
    <w:rsid w:val="00AE3B4B"/>
    <w:rsid w:val="00AE3D98"/>
    <w:rsid w:val="00AE55B1"/>
    <w:rsid w:val="00AE6E8B"/>
    <w:rsid w:val="00AF2B0B"/>
    <w:rsid w:val="00AF2FA8"/>
    <w:rsid w:val="00AF333E"/>
    <w:rsid w:val="00AF3C5A"/>
    <w:rsid w:val="00AF3EBA"/>
    <w:rsid w:val="00AF462E"/>
    <w:rsid w:val="00AF48C4"/>
    <w:rsid w:val="00AF4F29"/>
    <w:rsid w:val="00AF4FCB"/>
    <w:rsid w:val="00AF50C5"/>
    <w:rsid w:val="00AF67A4"/>
    <w:rsid w:val="00AF6D95"/>
    <w:rsid w:val="00AF746B"/>
    <w:rsid w:val="00AF7AD2"/>
    <w:rsid w:val="00B00A56"/>
    <w:rsid w:val="00B01867"/>
    <w:rsid w:val="00B02D3B"/>
    <w:rsid w:val="00B02EC0"/>
    <w:rsid w:val="00B035A2"/>
    <w:rsid w:val="00B03D5B"/>
    <w:rsid w:val="00B0651C"/>
    <w:rsid w:val="00B06713"/>
    <w:rsid w:val="00B073ED"/>
    <w:rsid w:val="00B074EE"/>
    <w:rsid w:val="00B079A1"/>
    <w:rsid w:val="00B07B56"/>
    <w:rsid w:val="00B100BF"/>
    <w:rsid w:val="00B117E4"/>
    <w:rsid w:val="00B12F95"/>
    <w:rsid w:val="00B140D3"/>
    <w:rsid w:val="00B15757"/>
    <w:rsid w:val="00B15CB4"/>
    <w:rsid w:val="00B162AA"/>
    <w:rsid w:val="00B16381"/>
    <w:rsid w:val="00B200F8"/>
    <w:rsid w:val="00B20739"/>
    <w:rsid w:val="00B20CB2"/>
    <w:rsid w:val="00B20CFD"/>
    <w:rsid w:val="00B21ABD"/>
    <w:rsid w:val="00B21CC0"/>
    <w:rsid w:val="00B2259D"/>
    <w:rsid w:val="00B22E22"/>
    <w:rsid w:val="00B24476"/>
    <w:rsid w:val="00B24BE0"/>
    <w:rsid w:val="00B253F7"/>
    <w:rsid w:val="00B269A8"/>
    <w:rsid w:val="00B26C1E"/>
    <w:rsid w:val="00B27343"/>
    <w:rsid w:val="00B2734C"/>
    <w:rsid w:val="00B27AC0"/>
    <w:rsid w:val="00B30C72"/>
    <w:rsid w:val="00B313CF"/>
    <w:rsid w:val="00B31430"/>
    <w:rsid w:val="00B332A1"/>
    <w:rsid w:val="00B33AFA"/>
    <w:rsid w:val="00B3434D"/>
    <w:rsid w:val="00B34398"/>
    <w:rsid w:val="00B345D7"/>
    <w:rsid w:val="00B350F1"/>
    <w:rsid w:val="00B355D4"/>
    <w:rsid w:val="00B403E4"/>
    <w:rsid w:val="00B4045F"/>
    <w:rsid w:val="00B40D9E"/>
    <w:rsid w:val="00B418FD"/>
    <w:rsid w:val="00B4269E"/>
    <w:rsid w:val="00B429A9"/>
    <w:rsid w:val="00B431C9"/>
    <w:rsid w:val="00B43D7E"/>
    <w:rsid w:val="00B43FB0"/>
    <w:rsid w:val="00B44364"/>
    <w:rsid w:val="00B4489B"/>
    <w:rsid w:val="00B45266"/>
    <w:rsid w:val="00B45777"/>
    <w:rsid w:val="00B464FF"/>
    <w:rsid w:val="00B47CFE"/>
    <w:rsid w:val="00B47DFD"/>
    <w:rsid w:val="00B506B7"/>
    <w:rsid w:val="00B50901"/>
    <w:rsid w:val="00B50A12"/>
    <w:rsid w:val="00B50D27"/>
    <w:rsid w:val="00B5285A"/>
    <w:rsid w:val="00B5361F"/>
    <w:rsid w:val="00B55415"/>
    <w:rsid w:val="00B554EA"/>
    <w:rsid w:val="00B5571B"/>
    <w:rsid w:val="00B55E8A"/>
    <w:rsid w:val="00B56950"/>
    <w:rsid w:val="00B5769F"/>
    <w:rsid w:val="00B57AD4"/>
    <w:rsid w:val="00B57F18"/>
    <w:rsid w:val="00B60FBC"/>
    <w:rsid w:val="00B65657"/>
    <w:rsid w:val="00B65ECD"/>
    <w:rsid w:val="00B65EF6"/>
    <w:rsid w:val="00B66B91"/>
    <w:rsid w:val="00B67ECB"/>
    <w:rsid w:val="00B708C1"/>
    <w:rsid w:val="00B70CC6"/>
    <w:rsid w:val="00B71F00"/>
    <w:rsid w:val="00B72C1A"/>
    <w:rsid w:val="00B73732"/>
    <w:rsid w:val="00B74EA5"/>
    <w:rsid w:val="00B7731A"/>
    <w:rsid w:val="00B80232"/>
    <w:rsid w:val="00B810F0"/>
    <w:rsid w:val="00B813BD"/>
    <w:rsid w:val="00B81A46"/>
    <w:rsid w:val="00B83C9B"/>
    <w:rsid w:val="00B85720"/>
    <w:rsid w:val="00B9293B"/>
    <w:rsid w:val="00B92C0D"/>
    <w:rsid w:val="00B93BA5"/>
    <w:rsid w:val="00B9410A"/>
    <w:rsid w:val="00B9472F"/>
    <w:rsid w:val="00B94D04"/>
    <w:rsid w:val="00B95C2B"/>
    <w:rsid w:val="00B971A9"/>
    <w:rsid w:val="00B97275"/>
    <w:rsid w:val="00B97D57"/>
    <w:rsid w:val="00BA012C"/>
    <w:rsid w:val="00BA1AEB"/>
    <w:rsid w:val="00BA3030"/>
    <w:rsid w:val="00BA34DC"/>
    <w:rsid w:val="00BA465E"/>
    <w:rsid w:val="00BA4BB6"/>
    <w:rsid w:val="00BA4F44"/>
    <w:rsid w:val="00BA5B8F"/>
    <w:rsid w:val="00BA63BE"/>
    <w:rsid w:val="00BA6BF6"/>
    <w:rsid w:val="00BA7286"/>
    <w:rsid w:val="00BA78AF"/>
    <w:rsid w:val="00BA7B7D"/>
    <w:rsid w:val="00BA7E37"/>
    <w:rsid w:val="00BA7F04"/>
    <w:rsid w:val="00BB12AD"/>
    <w:rsid w:val="00BB1B05"/>
    <w:rsid w:val="00BB1DD2"/>
    <w:rsid w:val="00BB2086"/>
    <w:rsid w:val="00BB28A4"/>
    <w:rsid w:val="00BB2C84"/>
    <w:rsid w:val="00BB3474"/>
    <w:rsid w:val="00BB3932"/>
    <w:rsid w:val="00BB44AB"/>
    <w:rsid w:val="00BB4A2D"/>
    <w:rsid w:val="00BB559D"/>
    <w:rsid w:val="00BB66F0"/>
    <w:rsid w:val="00BB7394"/>
    <w:rsid w:val="00BC004E"/>
    <w:rsid w:val="00BC147A"/>
    <w:rsid w:val="00BC1E9A"/>
    <w:rsid w:val="00BC2053"/>
    <w:rsid w:val="00BC292A"/>
    <w:rsid w:val="00BC2EF6"/>
    <w:rsid w:val="00BC3470"/>
    <w:rsid w:val="00BC35DB"/>
    <w:rsid w:val="00BC363D"/>
    <w:rsid w:val="00BC431B"/>
    <w:rsid w:val="00BC4479"/>
    <w:rsid w:val="00BC606E"/>
    <w:rsid w:val="00BC6136"/>
    <w:rsid w:val="00BC6291"/>
    <w:rsid w:val="00BC6B4D"/>
    <w:rsid w:val="00BC6BC4"/>
    <w:rsid w:val="00BC7E9C"/>
    <w:rsid w:val="00BD0FC3"/>
    <w:rsid w:val="00BD20B2"/>
    <w:rsid w:val="00BD22D9"/>
    <w:rsid w:val="00BD23B4"/>
    <w:rsid w:val="00BD2CE6"/>
    <w:rsid w:val="00BD373B"/>
    <w:rsid w:val="00BD37D2"/>
    <w:rsid w:val="00BD5007"/>
    <w:rsid w:val="00BD627E"/>
    <w:rsid w:val="00BD66E3"/>
    <w:rsid w:val="00BD7B7C"/>
    <w:rsid w:val="00BE1B8C"/>
    <w:rsid w:val="00BE20B8"/>
    <w:rsid w:val="00BE3255"/>
    <w:rsid w:val="00BE419C"/>
    <w:rsid w:val="00BE4262"/>
    <w:rsid w:val="00BE4592"/>
    <w:rsid w:val="00BE5796"/>
    <w:rsid w:val="00BE5854"/>
    <w:rsid w:val="00BE5ED4"/>
    <w:rsid w:val="00BE6668"/>
    <w:rsid w:val="00BE751B"/>
    <w:rsid w:val="00BE7765"/>
    <w:rsid w:val="00BF0385"/>
    <w:rsid w:val="00BF0900"/>
    <w:rsid w:val="00BF23F5"/>
    <w:rsid w:val="00BF3706"/>
    <w:rsid w:val="00BF3C01"/>
    <w:rsid w:val="00BF3C04"/>
    <w:rsid w:val="00BF4286"/>
    <w:rsid w:val="00BF4F0C"/>
    <w:rsid w:val="00BF5292"/>
    <w:rsid w:val="00C002FA"/>
    <w:rsid w:val="00C019CF"/>
    <w:rsid w:val="00C01EF4"/>
    <w:rsid w:val="00C027AE"/>
    <w:rsid w:val="00C060D5"/>
    <w:rsid w:val="00C063D4"/>
    <w:rsid w:val="00C06987"/>
    <w:rsid w:val="00C06B08"/>
    <w:rsid w:val="00C0758F"/>
    <w:rsid w:val="00C07F13"/>
    <w:rsid w:val="00C10E2E"/>
    <w:rsid w:val="00C11499"/>
    <w:rsid w:val="00C124B7"/>
    <w:rsid w:val="00C13095"/>
    <w:rsid w:val="00C155DE"/>
    <w:rsid w:val="00C15D99"/>
    <w:rsid w:val="00C165A6"/>
    <w:rsid w:val="00C17486"/>
    <w:rsid w:val="00C17BB1"/>
    <w:rsid w:val="00C17D7D"/>
    <w:rsid w:val="00C20067"/>
    <w:rsid w:val="00C20849"/>
    <w:rsid w:val="00C22CF1"/>
    <w:rsid w:val="00C232A4"/>
    <w:rsid w:val="00C23842"/>
    <w:rsid w:val="00C23BFF"/>
    <w:rsid w:val="00C242F3"/>
    <w:rsid w:val="00C24773"/>
    <w:rsid w:val="00C25615"/>
    <w:rsid w:val="00C257B7"/>
    <w:rsid w:val="00C25BC2"/>
    <w:rsid w:val="00C30552"/>
    <w:rsid w:val="00C315B1"/>
    <w:rsid w:val="00C31849"/>
    <w:rsid w:val="00C320D7"/>
    <w:rsid w:val="00C32157"/>
    <w:rsid w:val="00C346ED"/>
    <w:rsid w:val="00C3502F"/>
    <w:rsid w:val="00C35CD4"/>
    <w:rsid w:val="00C35F6E"/>
    <w:rsid w:val="00C360BF"/>
    <w:rsid w:val="00C3613F"/>
    <w:rsid w:val="00C36F07"/>
    <w:rsid w:val="00C41A4C"/>
    <w:rsid w:val="00C41FB6"/>
    <w:rsid w:val="00C4339B"/>
    <w:rsid w:val="00C452AD"/>
    <w:rsid w:val="00C45C4E"/>
    <w:rsid w:val="00C46251"/>
    <w:rsid w:val="00C46299"/>
    <w:rsid w:val="00C46AC2"/>
    <w:rsid w:val="00C47A35"/>
    <w:rsid w:val="00C5046F"/>
    <w:rsid w:val="00C52514"/>
    <w:rsid w:val="00C52B58"/>
    <w:rsid w:val="00C540CC"/>
    <w:rsid w:val="00C5451B"/>
    <w:rsid w:val="00C563D6"/>
    <w:rsid w:val="00C56B42"/>
    <w:rsid w:val="00C56C01"/>
    <w:rsid w:val="00C57E3F"/>
    <w:rsid w:val="00C60390"/>
    <w:rsid w:val="00C62246"/>
    <w:rsid w:val="00C623F2"/>
    <w:rsid w:val="00C62BEC"/>
    <w:rsid w:val="00C632D1"/>
    <w:rsid w:val="00C6635D"/>
    <w:rsid w:val="00C66DEE"/>
    <w:rsid w:val="00C66FD1"/>
    <w:rsid w:val="00C674BD"/>
    <w:rsid w:val="00C67B68"/>
    <w:rsid w:val="00C71FC5"/>
    <w:rsid w:val="00C740D0"/>
    <w:rsid w:val="00C7489B"/>
    <w:rsid w:val="00C75806"/>
    <w:rsid w:val="00C75D2F"/>
    <w:rsid w:val="00C76695"/>
    <w:rsid w:val="00C769EB"/>
    <w:rsid w:val="00C76D11"/>
    <w:rsid w:val="00C772F2"/>
    <w:rsid w:val="00C81E3F"/>
    <w:rsid w:val="00C82257"/>
    <w:rsid w:val="00C8435A"/>
    <w:rsid w:val="00C8619C"/>
    <w:rsid w:val="00C86A38"/>
    <w:rsid w:val="00C86AB2"/>
    <w:rsid w:val="00C905BF"/>
    <w:rsid w:val="00C91EA5"/>
    <w:rsid w:val="00C93009"/>
    <w:rsid w:val="00C93C5A"/>
    <w:rsid w:val="00C9445E"/>
    <w:rsid w:val="00C956DE"/>
    <w:rsid w:val="00C95FA4"/>
    <w:rsid w:val="00C97BB0"/>
    <w:rsid w:val="00C97F83"/>
    <w:rsid w:val="00CA0898"/>
    <w:rsid w:val="00CA0C05"/>
    <w:rsid w:val="00CA0ED9"/>
    <w:rsid w:val="00CA1997"/>
    <w:rsid w:val="00CA2D1C"/>
    <w:rsid w:val="00CA485B"/>
    <w:rsid w:val="00CA4B76"/>
    <w:rsid w:val="00CA6ABD"/>
    <w:rsid w:val="00CA761E"/>
    <w:rsid w:val="00CB051C"/>
    <w:rsid w:val="00CB0752"/>
    <w:rsid w:val="00CB0AB5"/>
    <w:rsid w:val="00CB150D"/>
    <w:rsid w:val="00CB3E21"/>
    <w:rsid w:val="00CB4909"/>
    <w:rsid w:val="00CB523B"/>
    <w:rsid w:val="00CB52BE"/>
    <w:rsid w:val="00CB559F"/>
    <w:rsid w:val="00CB575F"/>
    <w:rsid w:val="00CB57A4"/>
    <w:rsid w:val="00CB7124"/>
    <w:rsid w:val="00CB770F"/>
    <w:rsid w:val="00CC2BFE"/>
    <w:rsid w:val="00CC2E64"/>
    <w:rsid w:val="00CC3726"/>
    <w:rsid w:val="00CC3D6D"/>
    <w:rsid w:val="00CC4824"/>
    <w:rsid w:val="00CC49C9"/>
    <w:rsid w:val="00CC4CCD"/>
    <w:rsid w:val="00CD02E0"/>
    <w:rsid w:val="00CD0560"/>
    <w:rsid w:val="00CD1291"/>
    <w:rsid w:val="00CD28EE"/>
    <w:rsid w:val="00CD4A9D"/>
    <w:rsid w:val="00CD56DC"/>
    <w:rsid w:val="00CD5756"/>
    <w:rsid w:val="00CE064E"/>
    <w:rsid w:val="00CE0F2A"/>
    <w:rsid w:val="00CE232B"/>
    <w:rsid w:val="00CE5841"/>
    <w:rsid w:val="00CE6AEB"/>
    <w:rsid w:val="00CF0155"/>
    <w:rsid w:val="00CF0EF0"/>
    <w:rsid w:val="00CF10F6"/>
    <w:rsid w:val="00CF2BD8"/>
    <w:rsid w:val="00CF33A6"/>
    <w:rsid w:val="00CF36B8"/>
    <w:rsid w:val="00CF45B8"/>
    <w:rsid w:val="00CF5099"/>
    <w:rsid w:val="00CF513C"/>
    <w:rsid w:val="00CF54F7"/>
    <w:rsid w:val="00CF5E69"/>
    <w:rsid w:val="00CF641D"/>
    <w:rsid w:val="00CF7623"/>
    <w:rsid w:val="00CF7D84"/>
    <w:rsid w:val="00D0073A"/>
    <w:rsid w:val="00D01286"/>
    <w:rsid w:val="00D013C5"/>
    <w:rsid w:val="00D01B3A"/>
    <w:rsid w:val="00D01FD2"/>
    <w:rsid w:val="00D03223"/>
    <w:rsid w:val="00D04134"/>
    <w:rsid w:val="00D04FF3"/>
    <w:rsid w:val="00D05F28"/>
    <w:rsid w:val="00D06504"/>
    <w:rsid w:val="00D105CB"/>
    <w:rsid w:val="00D10E82"/>
    <w:rsid w:val="00D10F16"/>
    <w:rsid w:val="00D113F0"/>
    <w:rsid w:val="00D11EC9"/>
    <w:rsid w:val="00D11F04"/>
    <w:rsid w:val="00D120A4"/>
    <w:rsid w:val="00D13482"/>
    <w:rsid w:val="00D14851"/>
    <w:rsid w:val="00D14B95"/>
    <w:rsid w:val="00D15B8E"/>
    <w:rsid w:val="00D173C4"/>
    <w:rsid w:val="00D2067B"/>
    <w:rsid w:val="00D212EA"/>
    <w:rsid w:val="00D22284"/>
    <w:rsid w:val="00D231B4"/>
    <w:rsid w:val="00D23FA9"/>
    <w:rsid w:val="00D250C5"/>
    <w:rsid w:val="00D25EFF"/>
    <w:rsid w:val="00D27159"/>
    <w:rsid w:val="00D31114"/>
    <w:rsid w:val="00D335DB"/>
    <w:rsid w:val="00D347BB"/>
    <w:rsid w:val="00D34BDB"/>
    <w:rsid w:val="00D35433"/>
    <w:rsid w:val="00D354E6"/>
    <w:rsid w:val="00D35B75"/>
    <w:rsid w:val="00D3651B"/>
    <w:rsid w:val="00D368F7"/>
    <w:rsid w:val="00D40986"/>
    <w:rsid w:val="00D40F2D"/>
    <w:rsid w:val="00D411B6"/>
    <w:rsid w:val="00D429EA"/>
    <w:rsid w:val="00D42F68"/>
    <w:rsid w:val="00D44C5F"/>
    <w:rsid w:val="00D45D1B"/>
    <w:rsid w:val="00D45E64"/>
    <w:rsid w:val="00D46F22"/>
    <w:rsid w:val="00D47D30"/>
    <w:rsid w:val="00D5004F"/>
    <w:rsid w:val="00D514DA"/>
    <w:rsid w:val="00D51587"/>
    <w:rsid w:val="00D52475"/>
    <w:rsid w:val="00D529E1"/>
    <w:rsid w:val="00D53498"/>
    <w:rsid w:val="00D556D8"/>
    <w:rsid w:val="00D55895"/>
    <w:rsid w:val="00D57157"/>
    <w:rsid w:val="00D57C1C"/>
    <w:rsid w:val="00D61CAD"/>
    <w:rsid w:val="00D61FFC"/>
    <w:rsid w:val="00D62AD9"/>
    <w:rsid w:val="00D64233"/>
    <w:rsid w:val="00D643D4"/>
    <w:rsid w:val="00D64698"/>
    <w:rsid w:val="00D64E3F"/>
    <w:rsid w:val="00D64F8A"/>
    <w:rsid w:val="00D65F8B"/>
    <w:rsid w:val="00D67232"/>
    <w:rsid w:val="00D708FB"/>
    <w:rsid w:val="00D70D7D"/>
    <w:rsid w:val="00D70F55"/>
    <w:rsid w:val="00D71A20"/>
    <w:rsid w:val="00D72387"/>
    <w:rsid w:val="00D72541"/>
    <w:rsid w:val="00D72FB3"/>
    <w:rsid w:val="00D73236"/>
    <w:rsid w:val="00D73240"/>
    <w:rsid w:val="00D73F99"/>
    <w:rsid w:val="00D741A2"/>
    <w:rsid w:val="00D743E6"/>
    <w:rsid w:val="00D76790"/>
    <w:rsid w:val="00D767E2"/>
    <w:rsid w:val="00D80490"/>
    <w:rsid w:val="00D81AF5"/>
    <w:rsid w:val="00D826CC"/>
    <w:rsid w:val="00D82ADE"/>
    <w:rsid w:val="00D8370A"/>
    <w:rsid w:val="00D84076"/>
    <w:rsid w:val="00D849C6"/>
    <w:rsid w:val="00D84F43"/>
    <w:rsid w:val="00D86942"/>
    <w:rsid w:val="00D900D5"/>
    <w:rsid w:val="00D900F6"/>
    <w:rsid w:val="00D9040C"/>
    <w:rsid w:val="00D90FD5"/>
    <w:rsid w:val="00D91418"/>
    <w:rsid w:val="00D91D11"/>
    <w:rsid w:val="00D91D6A"/>
    <w:rsid w:val="00D929A0"/>
    <w:rsid w:val="00D92D28"/>
    <w:rsid w:val="00D938F8"/>
    <w:rsid w:val="00D940B6"/>
    <w:rsid w:val="00D95403"/>
    <w:rsid w:val="00D966E2"/>
    <w:rsid w:val="00D968A0"/>
    <w:rsid w:val="00D96B25"/>
    <w:rsid w:val="00D97442"/>
    <w:rsid w:val="00D97780"/>
    <w:rsid w:val="00DA08D0"/>
    <w:rsid w:val="00DA1751"/>
    <w:rsid w:val="00DA17DF"/>
    <w:rsid w:val="00DA2B29"/>
    <w:rsid w:val="00DA30E0"/>
    <w:rsid w:val="00DA43B9"/>
    <w:rsid w:val="00DA5FFC"/>
    <w:rsid w:val="00DA70DF"/>
    <w:rsid w:val="00DA7EB9"/>
    <w:rsid w:val="00DB07C9"/>
    <w:rsid w:val="00DB08EF"/>
    <w:rsid w:val="00DB0971"/>
    <w:rsid w:val="00DB0ABF"/>
    <w:rsid w:val="00DB1522"/>
    <w:rsid w:val="00DB2910"/>
    <w:rsid w:val="00DB2C40"/>
    <w:rsid w:val="00DB31C9"/>
    <w:rsid w:val="00DB464B"/>
    <w:rsid w:val="00DB4BBF"/>
    <w:rsid w:val="00DB5647"/>
    <w:rsid w:val="00DB56B8"/>
    <w:rsid w:val="00DB5F8E"/>
    <w:rsid w:val="00DB60AF"/>
    <w:rsid w:val="00DB6A19"/>
    <w:rsid w:val="00DB6B5F"/>
    <w:rsid w:val="00DC026E"/>
    <w:rsid w:val="00DC1124"/>
    <w:rsid w:val="00DC121D"/>
    <w:rsid w:val="00DC150C"/>
    <w:rsid w:val="00DC1A04"/>
    <w:rsid w:val="00DC213E"/>
    <w:rsid w:val="00DC21A0"/>
    <w:rsid w:val="00DC289D"/>
    <w:rsid w:val="00DC3511"/>
    <w:rsid w:val="00DC4B5D"/>
    <w:rsid w:val="00DC5442"/>
    <w:rsid w:val="00DC5612"/>
    <w:rsid w:val="00DC5EA5"/>
    <w:rsid w:val="00DC6950"/>
    <w:rsid w:val="00DC70DE"/>
    <w:rsid w:val="00DC745C"/>
    <w:rsid w:val="00DC74D8"/>
    <w:rsid w:val="00DD0964"/>
    <w:rsid w:val="00DD0DEE"/>
    <w:rsid w:val="00DD1046"/>
    <w:rsid w:val="00DD145A"/>
    <w:rsid w:val="00DD2DB2"/>
    <w:rsid w:val="00DD3BE4"/>
    <w:rsid w:val="00DD497C"/>
    <w:rsid w:val="00DD4EAF"/>
    <w:rsid w:val="00DD5523"/>
    <w:rsid w:val="00DD6FD0"/>
    <w:rsid w:val="00DD7EC3"/>
    <w:rsid w:val="00DE04BC"/>
    <w:rsid w:val="00DE1030"/>
    <w:rsid w:val="00DE11A8"/>
    <w:rsid w:val="00DE1A3E"/>
    <w:rsid w:val="00DE1ADF"/>
    <w:rsid w:val="00DE2DC4"/>
    <w:rsid w:val="00DE31F5"/>
    <w:rsid w:val="00DE330F"/>
    <w:rsid w:val="00DE3D56"/>
    <w:rsid w:val="00DE5D4F"/>
    <w:rsid w:val="00DE6012"/>
    <w:rsid w:val="00DE6581"/>
    <w:rsid w:val="00DE6DB6"/>
    <w:rsid w:val="00DE70C1"/>
    <w:rsid w:val="00DF23AF"/>
    <w:rsid w:val="00DF2500"/>
    <w:rsid w:val="00DF28D3"/>
    <w:rsid w:val="00DF457B"/>
    <w:rsid w:val="00DF4C59"/>
    <w:rsid w:val="00DF4E82"/>
    <w:rsid w:val="00DF5E54"/>
    <w:rsid w:val="00E00512"/>
    <w:rsid w:val="00E0071A"/>
    <w:rsid w:val="00E01503"/>
    <w:rsid w:val="00E016E4"/>
    <w:rsid w:val="00E0227F"/>
    <w:rsid w:val="00E022E0"/>
    <w:rsid w:val="00E026B9"/>
    <w:rsid w:val="00E02E93"/>
    <w:rsid w:val="00E04E2F"/>
    <w:rsid w:val="00E0547C"/>
    <w:rsid w:val="00E05F58"/>
    <w:rsid w:val="00E06E4D"/>
    <w:rsid w:val="00E0752D"/>
    <w:rsid w:val="00E10394"/>
    <w:rsid w:val="00E11F62"/>
    <w:rsid w:val="00E12056"/>
    <w:rsid w:val="00E12ABC"/>
    <w:rsid w:val="00E13CED"/>
    <w:rsid w:val="00E13F18"/>
    <w:rsid w:val="00E13FC6"/>
    <w:rsid w:val="00E14011"/>
    <w:rsid w:val="00E1414B"/>
    <w:rsid w:val="00E15DBA"/>
    <w:rsid w:val="00E15EDA"/>
    <w:rsid w:val="00E17801"/>
    <w:rsid w:val="00E20403"/>
    <w:rsid w:val="00E204E3"/>
    <w:rsid w:val="00E20AC6"/>
    <w:rsid w:val="00E20CBD"/>
    <w:rsid w:val="00E21B56"/>
    <w:rsid w:val="00E21DBF"/>
    <w:rsid w:val="00E22F7B"/>
    <w:rsid w:val="00E23140"/>
    <w:rsid w:val="00E23941"/>
    <w:rsid w:val="00E24D40"/>
    <w:rsid w:val="00E27204"/>
    <w:rsid w:val="00E27984"/>
    <w:rsid w:val="00E27BAD"/>
    <w:rsid w:val="00E304FC"/>
    <w:rsid w:val="00E311B6"/>
    <w:rsid w:val="00E311C0"/>
    <w:rsid w:val="00E3215F"/>
    <w:rsid w:val="00E3342D"/>
    <w:rsid w:val="00E33991"/>
    <w:rsid w:val="00E33B24"/>
    <w:rsid w:val="00E356E2"/>
    <w:rsid w:val="00E35CB8"/>
    <w:rsid w:val="00E3643E"/>
    <w:rsid w:val="00E36E2D"/>
    <w:rsid w:val="00E42058"/>
    <w:rsid w:val="00E42189"/>
    <w:rsid w:val="00E42A7E"/>
    <w:rsid w:val="00E44A82"/>
    <w:rsid w:val="00E44B45"/>
    <w:rsid w:val="00E45B9A"/>
    <w:rsid w:val="00E47911"/>
    <w:rsid w:val="00E47D7B"/>
    <w:rsid w:val="00E52874"/>
    <w:rsid w:val="00E52BA9"/>
    <w:rsid w:val="00E52C44"/>
    <w:rsid w:val="00E54794"/>
    <w:rsid w:val="00E54A88"/>
    <w:rsid w:val="00E55512"/>
    <w:rsid w:val="00E557F7"/>
    <w:rsid w:val="00E55ECB"/>
    <w:rsid w:val="00E568B8"/>
    <w:rsid w:val="00E573B7"/>
    <w:rsid w:val="00E57B0D"/>
    <w:rsid w:val="00E62C7C"/>
    <w:rsid w:val="00E64059"/>
    <w:rsid w:val="00E64583"/>
    <w:rsid w:val="00E64EB2"/>
    <w:rsid w:val="00E65A23"/>
    <w:rsid w:val="00E661D7"/>
    <w:rsid w:val="00E70006"/>
    <w:rsid w:val="00E70692"/>
    <w:rsid w:val="00E7073F"/>
    <w:rsid w:val="00E7149F"/>
    <w:rsid w:val="00E7228B"/>
    <w:rsid w:val="00E726F9"/>
    <w:rsid w:val="00E740F0"/>
    <w:rsid w:val="00E746C9"/>
    <w:rsid w:val="00E752C8"/>
    <w:rsid w:val="00E7644C"/>
    <w:rsid w:val="00E76AC0"/>
    <w:rsid w:val="00E76B0B"/>
    <w:rsid w:val="00E7704D"/>
    <w:rsid w:val="00E7760A"/>
    <w:rsid w:val="00E80CE2"/>
    <w:rsid w:val="00E84B6A"/>
    <w:rsid w:val="00E84EAD"/>
    <w:rsid w:val="00E85DDC"/>
    <w:rsid w:val="00E86BF7"/>
    <w:rsid w:val="00E904C8"/>
    <w:rsid w:val="00E90BE2"/>
    <w:rsid w:val="00E91884"/>
    <w:rsid w:val="00E921D9"/>
    <w:rsid w:val="00E930D5"/>
    <w:rsid w:val="00E93DDE"/>
    <w:rsid w:val="00E9517D"/>
    <w:rsid w:val="00E956DA"/>
    <w:rsid w:val="00E95DD4"/>
    <w:rsid w:val="00E96049"/>
    <w:rsid w:val="00E96E77"/>
    <w:rsid w:val="00E97FD3"/>
    <w:rsid w:val="00EA10F4"/>
    <w:rsid w:val="00EA21BA"/>
    <w:rsid w:val="00EA2FA7"/>
    <w:rsid w:val="00EA372F"/>
    <w:rsid w:val="00EA4232"/>
    <w:rsid w:val="00EA4839"/>
    <w:rsid w:val="00EA557B"/>
    <w:rsid w:val="00EA5627"/>
    <w:rsid w:val="00EA65E4"/>
    <w:rsid w:val="00EA663D"/>
    <w:rsid w:val="00EA6A18"/>
    <w:rsid w:val="00EA7356"/>
    <w:rsid w:val="00EA74E9"/>
    <w:rsid w:val="00EA7A6C"/>
    <w:rsid w:val="00EB0873"/>
    <w:rsid w:val="00EB096C"/>
    <w:rsid w:val="00EB2061"/>
    <w:rsid w:val="00EB2F78"/>
    <w:rsid w:val="00EB3D66"/>
    <w:rsid w:val="00EB3ECC"/>
    <w:rsid w:val="00EB439D"/>
    <w:rsid w:val="00EB6BEE"/>
    <w:rsid w:val="00EB6E21"/>
    <w:rsid w:val="00EC0841"/>
    <w:rsid w:val="00EC13EC"/>
    <w:rsid w:val="00EC32A8"/>
    <w:rsid w:val="00EC3C56"/>
    <w:rsid w:val="00EC3DE2"/>
    <w:rsid w:val="00EC5422"/>
    <w:rsid w:val="00EC5B43"/>
    <w:rsid w:val="00EC5FC9"/>
    <w:rsid w:val="00EC650C"/>
    <w:rsid w:val="00EC7CED"/>
    <w:rsid w:val="00ED0928"/>
    <w:rsid w:val="00ED1C57"/>
    <w:rsid w:val="00ED2592"/>
    <w:rsid w:val="00ED2A48"/>
    <w:rsid w:val="00ED2AC6"/>
    <w:rsid w:val="00ED3445"/>
    <w:rsid w:val="00ED3DDB"/>
    <w:rsid w:val="00ED47CA"/>
    <w:rsid w:val="00ED4DFD"/>
    <w:rsid w:val="00ED6854"/>
    <w:rsid w:val="00ED7C3A"/>
    <w:rsid w:val="00EE0704"/>
    <w:rsid w:val="00EE098F"/>
    <w:rsid w:val="00EE0AAE"/>
    <w:rsid w:val="00EE308C"/>
    <w:rsid w:val="00EE33FB"/>
    <w:rsid w:val="00EE4E38"/>
    <w:rsid w:val="00EE5106"/>
    <w:rsid w:val="00EE5AA6"/>
    <w:rsid w:val="00EE730E"/>
    <w:rsid w:val="00EF0CBB"/>
    <w:rsid w:val="00EF1EE4"/>
    <w:rsid w:val="00EF2496"/>
    <w:rsid w:val="00EF2C5E"/>
    <w:rsid w:val="00EF2F6D"/>
    <w:rsid w:val="00EF4D92"/>
    <w:rsid w:val="00EF517E"/>
    <w:rsid w:val="00EF51EA"/>
    <w:rsid w:val="00EF6C46"/>
    <w:rsid w:val="00F005DA"/>
    <w:rsid w:val="00F00759"/>
    <w:rsid w:val="00F01FEF"/>
    <w:rsid w:val="00F02E4A"/>
    <w:rsid w:val="00F03460"/>
    <w:rsid w:val="00F03773"/>
    <w:rsid w:val="00F0387E"/>
    <w:rsid w:val="00F06DCB"/>
    <w:rsid w:val="00F06DD7"/>
    <w:rsid w:val="00F07428"/>
    <w:rsid w:val="00F100A8"/>
    <w:rsid w:val="00F10880"/>
    <w:rsid w:val="00F119F3"/>
    <w:rsid w:val="00F11B2D"/>
    <w:rsid w:val="00F13C5C"/>
    <w:rsid w:val="00F13D11"/>
    <w:rsid w:val="00F1413F"/>
    <w:rsid w:val="00F179B4"/>
    <w:rsid w:val="00F22141"/>
    <w:rsid w:val="00F22C9E"/>
    <w:rsid w:val="00F23732"/>
    <w:rsid w:val="00F23744"/>
    <w:rsid w:val="00F243F6"/>
    <w:rsid w:val="00F25D49"/>
    <w:rsid w:val="00F2671D"/>
    <w:rsid w:val="00F27585"/>
    <w:rsid w:val="00F3010A"/>
    <w:rsid w:val="00F3040E"/>
    <w:rsid w:val="00F30D47"/>
    <w:rsid w:val="00F31818"/>
    <w:rsid w:val="00F32322"/>
    <w:rsid w:val="00F326C7"/>
    <w:rsid w:val="00F32DBA"/>
    <w:rsid w:val="00F33E85"/>
    <w:rsid w:val="00F343E5"/>
    <w:rsid w:val="00F34C23"/>
    <w:rsid w:val="00F35056"/>
    <w:rsid w:val="00F35A13"/>
    <w:rsid w:val="00F35BE4"/>
    <w:rsid w:val="00F35E20"/>
    <w:rsid w:val="00F3692B"/>
    <w:rsid w:val="00F37429"/>
    <w:rsid w:val="00F4194E"/>
    <w:rsid w:val="00F43C38"/>
    <w:rsid w:val="00F4432C"/>
    <w:rsid w:val="00F44E14"/>
    <w:rsid w:val="00F46611"/>
    <w:rsid w:val="00F4666F"/>
    <w:rsid w:val="00F47FDC"/>
    <w:rsid w:val="00F53203"/>
    <w:rsid w:val="00F560C7"/>
    <w:rsid w:val="00F56A9F"/>
    <w:rsid w:val="00F56E62"/>
    <w:rsid w:val="00F57526"/>
    <w:rsid w:val="00F602E8"/>
    <w:rsid w:val="00F60484"/>
    <w:rsid w:val="00F6093A"/>
    <w:rsid w:val="00F60D5E"/>
    <w:rsid w:val="00F619A7"/>
    <w:rsid w:val="00F61C35"/>
    <w:rsid w:val="00F61C73"/>
    <w:rsid w:val="00F62CFB"/>
    <w:rsid w:val="00F62FA1"/>
    <w:rsid w:val="00F63780"/>
    <w:rsid w:val="00F63F68"/>
    <w:rsid w:val="00F654FB"/>
    <w:rsid w:val="00F66839"/>
    <w:rsid w:val="00F66A79"/>
    <w:rsid w:val="00F66B29"/>
    <w:rsid w:val="00F702A4"/>
    <w:rsid w:val="00F70584"/>
    <w:rsid w:val="00F71510"/>
    <w:rsid w:val="00F73D22"/>
    <w:rsid w:val="00F74D81"/>
    <w:rsid w:val="00F74E70"/>
    <w:rsid w:val="00F7625F"/>
    <w:rsid w:val="00F7673A"/>
    <w:rsid w:val="00F76925"/>
    <w:rsid w:val="00F76FCF"/>
    <w:rsid w:val="00F77EAE"/>
    <w:rsid w:val="00F80326"/>
    <w:rsid w:val="00F80B40"/>
    <w:rsid w:val="00F8233A"/>
    <w:rsid w:val="00F831A8"/>
    <w:rsid w:val="00F831C5"/>
    <w:rsid w:val="00F83C18"/>
    <w:rsid w:val="00F8491D"/>
    <w:rsid w:val="00F84A47"/>
    <w:rsid w:val="00F851DC"/>
    <w:rsid w:val="00F874BB"/>
    <w:rsid w:val="00F87681"/>
    <w:rsid w:val="00F87AC2"/>
    <w:rsid w:val="00F87CC9"/>
    <w:rsid w:val="00F87DBE"/>
    <w:rsid w:val="00F90895"/>
    <w:rsid w:val="00F930BA"/>
    <w:rsid w:val="00F9375A"/>
    <w:rsid w:val="00F94C51"/>
    <w:rsid w:val="00F954C5"/>
    <w:rsid w:val="00F96ABA"/>
    <w:rsid w:val="00F97B5F"/>
    <w:rsid w:val="00F97E5A"/>
    <w:rsid w:val="00FA0137"/>
    <w:rsid w:val="00FA4AC2"/>
    <w:rsid w:val="00FA502F"/>
    <w:rsid w:val="00FA609A"/>
    <w:rsid w:val="00FA6DBE"/>
    <w:rsid w:val="00FB1B08"/>
    <w:rsid w:val="00FB1D88"/>
    <w:rsid w:val="00FB2B6C"/>
    <w:rsid w:val="00FB3296"/>
    <w:rsid w:val="00FB42E3"/>
    <w:rsid w:val="00FB4AC3"/>
    <w:rsid w:val="00FB5A54"/>
    <w:rsid w:val="00FB5D3B"/>
    <w:rsid w:val="00FB6298"/>
    <w:rsid w:val="00FC09FA"/>
    <w:rsid w:val="00FC0C71"/>
    <w:rsid w:val="00FC1A63"/>
    <w:rsid w:val="00FC1DA8"/>
    <w:rsid w:val="00FC29B9"/>
    <w:rsid w:val="00FC2D32"/>
    <w:rsid w:val="00FC338E"/>
    <w:rsid w:val="00FC3DE4"/>
    <w:rsid w:val="00FC5380"/>
    <w:rsid w:val="00FC590E"/>
    <w:rsid w:val="00FC717B"/>
    <w:rsid w:val="00FC7CA5"/>
    <w:rsid w:val="00FC7D89"/>
    <w:rsid w:val="00FD0772"/>
    <w:rsid w:val="00FD19A5"/>
    <w:rsid w:val="00FD1BD7"/>
    <w:rsid w:val="00FD2548"/>
    <w:rsid w:val="00FD2D58"/>
    <w:rsid w:val="00FD3CA3"/>
    <w:rsid w:val="00FD3E37"/>
    <w:rsid w:val="00FD491A"/>
    <w:rsid w:val="00FD4F8A"/>
    <w:rsid w:val="00FD5601"/>
    <w:rsid w:val="00FD560F"/>
    <w:rsid w:val="00FD58D1"/>
    <w:rsid w:val="00FD6441"/>
    <w:rsid w:val="00FD651E"/>
    <w:rsid w:val="00FD6806"/>
    <w:rsid w:val="00FD720F"/>
    <w:rsid w:val="00FE01B7"/>
    <w:rsid w:val="00FE06E7"/>
    <w:rsid w:val="00FE2137"/>
    <w:rsid w:val="00FE21B1"/>
    <w:rsid w:val="00FE21F6"/>
    <w:rsid w:val="00FE317D"/>
    <w:rsid w:val="00FE372A"/>
    <w:rsid w:val="00FE3863"/>
    <w:rsid w:val="00FE46E4"/>
    <w:rsid w:val="00FE5EE6"/>
    <w:rsid w:val="00FE60E1"/>
    <w:rsid w:val="00FE7656"/>
    <w:rsid w:val="00FF0770"/>
    <w:rsid w:val="00FF2A0E"/>
    <w:rsid w:val="00FF2DB7"/>
    <w:rsid w:val="00FF478D"/>
    <w:rsid w:val="00FF604B"/>
    <w:rsid w:val="00FF7085"/>
    <w:rsid w:val="00FF73D0"/>
    <w:rsid w:val="00FF7A48"/>
    <w:rsid w:val="00FF7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C6D1"/>
  <w15:docId w15:val="{8BEF53D2-728E-4AB0-8EF7-CFC1D57A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33CF"/>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0"/>
    <w:next w:val="a0"/>
    <w:link w:val="10"/>
    <w:uiPriority w:val="9"/>
    <w:qFormat/>
    <w:rsid w:val="00056D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Заголовок 21"/>
    <w:basedOn w:val="a0"/>
    <w:next w:val="a0"/>
    <w:link w:val="20"/>
    <w:uiPriority w:val="9"/>
    <w:unhideWhenUsed/>
    <w:qFormat/>
    <w:rsid w:val="007058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qFormat/>
    <w:rsid w:val="00DF250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6">
    <w:name w:val="heading 6"/>
    <w:basedOn w:val="a0"/>
    <w:next w:val="a0"/>
    <w:link w:val="60"/>
    <w:uiPriority w:val="9"/>
    <w:unhideWhenUsed/>
    <w:qFormat/>
    <w:rsid w:val="00DF2500"/>
    <w:pPr>
      <w:keepNext/>
      <w:keepLines/>
      <w:spacing w:before="200" w:after="0" w:line="240" w:lineRule="auto"/>
      <w:jc w:val="both"/>
      <w:outlineLvl w:val="5"/>
    </w:pPr>
    <w:rPr>
      <w:rFonts w:asciiTheme="majorHAnsi" w:eastAsiaTheme="majorEastAsia" w:hAnsiTheme="majorHAnsi" w:cstheme="majorBidi"/>
      <w:i/>
      <w:iCs/>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unhideWhenUsed/>
    <w:rsid w:val="00450EED"/>
    <w:pPr>
      <w:tabs>
        <w:tab w:val="right" w:leader="underscore" w:pos="9912"/>
      </w:tabs>
      <w:spacing w:after="100"/>
    </w:pPr>
    <w:rPr>
      <w:rFonts w:ascii="Times New Roman" w:eastAsia="Times New Roman" w:hAnsi="Times New Roman" w:cs="Times New Roman"/>
      <w:b/>
      <w:noProof/>
      <w:sz w:val="24"/>
      <w:szCs w:val="24"/>
      <w:lang w:eastAsia="ar-SA"/>
    </w:rPr>
  </w:style>
  <w:style w:type="paragraph" w:styleId="a4">
    <w:name w:val="List Paragraph"/>
    <w:basedOn w:val="a0"/>
    <w:link w:val="a5"/>
    <w:qFormat/>
    <w:rsid w:val="005C75DF"/>
    <w:pPr>
      <w:ind w:left="720"/>
      <w:contextualSpacing/>
    </w:pPr>
  </w:style>
  <w:style w:type="table" w:styleId="a6">
    <w:name w:val="Table Grid"/>
    <w:basedOn w:val="a2"/>
    <w:uiPriority w:val="59"/>
    <w:rsid w:val="00B2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nhideWhenUsed/>
    <w:rsid w:val="00B4269E"/>
    <w:pPr>
      <w:tabs>
        <w:tab w:val="center" w:pos="4677"/>
        <w:tab w:val="right" w:pos="9355"/>
      </w:tabs>
      <w:spacing w:after="0" w:line="240" w:lineRule="auto"/>
    </w:pPr>
  </w:style>
  <w:style w:type="character" w:customStyle="1" w:styleId="a8">
    <w:name w:val="Верхний колонтитул Знак"/>
    <w:basedOn w:val="a1"/>
    <w:link w:val="a7"/>
    <w:rsid w:val="00B4269E"/>
  </w:style>
  <w:style w:type="paragraph" w:styleId="a9">
    <w:name w:val="footer"/>
    <w:basedOn w:val="a0"/>
    <w:link w:val="aa"/>
    <w:uiPriority w:val="99"/>
    <w:unhideWhenUsed/>
    <w:rsid w:val="00B4269E"/>
    <w:pPr>
      <w:tabs>
        <w:tab w:val="center" w:pos="4677"/>
        <w:tab w:val="right" w:pos="9355"/>
      </w:tabs>
      <w:spacing w:after="0" w:line="240" w:lineRule="auto"/>
    </w:pPr>
  </w:style>
  <w:style w:type="character" w:customStyle="1" w:styleId="aa">
    <w:name w:val="Нижний колонтитул Знак"/>
    <w:basedOn w:val="a1"/>
    <w:link w:val="a9"/>
    <w:uiPriority w:val="99"/>
    <w:rsid w:val="00B4269E"/>
  </w:style>
  <w:style w:type="paragraph" w:styleId="ab">
    <w:name w:val="Balloon Text"/>
    <w:basedOn w:val="a0"/>
    <w:link w:val="ac"/>
    <w:uiPriority w:val="99"/>
    <w:semiHidden/>
    <w:unhideWhenUsed/>
    <w:rsid w:val="00671B54"/>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671B54"/>
    <w:rPr>
      <w:rFonts w:ascii="Tahoma" w:hAnsi="Tahoma" w:cs="Tahoma"/>
      <w:sz w:val="16"/>
      <w:szCs w:val="16"/>
    </w:rPr>
  </w:style>
  <w:style w:type="paragraph" w:customStyle="1" w:styleId="ad">
    <w:name w:val="Пункт"/>
    <w:basedOn w:val="a0"/>
    <w:rsid w:val="00526A09"/>
    <w:pPr>
      <w:spacing w:after="0" w:line="360" w:lineRule="auto"/>
      <w:jc w:val="both"/>
    </w:pPr>
    <w:rPr>
      <w:rFonts w:ascii="Times New Roman" w:eastAsia="Times New Roman" w:hAnsi="Times New Roman" w:cs="Times New Roman"/>
      <w:sz w:val="28"/>
      <w:szCs w:val="28"/>
    </w:rPr>
  </w:style>
  <w:style w:type="paragraph" w:styleId="a">
    <w:name w:val="List Bullet"/>
    <w:basedOn w:val="a0"/>
    <w:uiPriority w:val="99"/>
    <w:unhideWhenUsed/>
    <w:rsid w:val="00E35CB8"/>
    <w:pPr>
      <w:numPr>
        <w:numId w:val="7"/>
      </w:numPr>
      <w:contextualSpacing/>
    </w:pPr>
  </w:style>
  <w:style w:type="paragraph" w:styleId="3">
    <w:name w:val="Body Text 3"/>
    <w:basedOn w:val="a0"/>
    <w:link w:val="30"/>
    <w:semiHidden/>
    <w:rsid w:val="00DE330F"/>
    <w:pPr>
      <w:spacing w:after="0" w:line="240" w:lineRule="auto"/>
      <w:jc w:val="both"/>
    </w:pPr>
    <w:rPr>
      <w:rFonts w:ascii="Times New Roman" w:eastAsia="Times New Roman" w:hAnsi="Times New Roman" w:cs="Times New Roman"/>
      <w:sz w:val="24"/>
      <w:szCs w:val="20"/>
    </w:rPr>
  </w:style>
  <w:style w:type="character" w:customStyle="1" w:styleId="30">
    <w:name w:val="Основной текст 3 Знак"/>
    <w:basedOn w:val="a1"/>
    <w:link w:val="3"/>
    <w:semiHidden/>
    <w:rsid w:val="00DE330F"/>
    <w:rPr>
      <w:rFonts w:ascii="Times New Roman" w:eastAsia="Times New Roman" w:hAnsi="Times New Roman" w:cs="Times New Roman"/>
      <w:sz w:val="24"/>
      <w:szCs w:val="20"/>
      <w:lang w:eastAsia="ru-RU"/>
    </w:rPr>
  </w:style>
  <w:style w:type="paragraph" w:styleId="ae">
    <w:name w:val="Block Text"/>
    <w:basedOn w:val="a0"/>
    <w:rsid w:val="003928D6"/>
    <w:pPr>
      <w:spacing w:after="0" w:line="240" w:lineRule="auto"/>
      <w:ind w:left="709" w:right="-149"/>
      <w:jc w:val="both"/>
    </w:pPr>
    <w:rPr>
      <w:rFonts w:ascii="Arial" w:eastAsia="Times New Roman" w:hAnsi="Arial" w:cs="Times New Roman"/>
      <w:sz w:val="18"/>
      <w:szCs w:val="20"/>
    </w:rPr>
  </w:style>
  <w:style w:type="character" w:styleId="af">
    <w:name w:val="Hyperlink"/>
    <w:basedOn w:val="a1"/>
    <w:uiPriority w:val="99"/>
    <w:unhideWhenUsed/>
    <w:rsid w:val="007D481B"/>
    <w:rPr>
      <w:color w:val="0000FF" w:themeColor="hyperlink"/>
      <w:u w:val="single"/>
    </w:rPr>
  </w:style>
  <w:style w:type="character" w:styleId="af0">
    <w:name w:val="Placeholder Text"/>
    <w:basedOn w:val="a1"/>
    <w:uiPriority w:val="99"/>
    <w:semiHidden/>
    <w:rsid w:val="00E0547C"/>
    <w:rPr>
      <w:color w:val="808080"/>
    </w:rPr>
  </w:style>
  <w:style w:type="paragraph" w:styleId="af1">
    <w:name w:val="Body Text"/>
    <w:basedOn w:val="a0"/>
    <w:link w:val="af2"/>
    <w:uiPriority w:val="99"/>
    <w:unhideWhenUsed/>
    <w:rsid w:val="007B33C5"/>
    <w:pPr>
      <w:spacing w:after="120"/>
    </w:pPr>
  </w:style>
  <w:style w:type="character" w:customStyle="1" w:styleId="af2">
    <w:name w:val="Основной текст Знак"/>
    <w:basedOn w:val="a1"/>
    <w:link w:val="af1"/>
    <w:uiPriority w:val="99"/>
    <w:rsid w:val="007B33C5"/>
  </w:style>
  <w:style w:type="table" w:customStyle="1" w:styleId="12">
    <w:name w:val="Сетка таблицы1"/>
    <w:basedOn w:val="a2"/>
    <w:next w:val="a6"/>
    <w:uiPriority w:val="59"/>
    <w:rsid w:val="00D938F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Пункт_3"/>
    <w:basedOn w:val="a0"/>
    <w:uiPriority w:val="99"/>
    <w:rsid w:val="00342276"/>
    <w:pPr>
      <w:tabs>
        <w:tab w:val="num" w:pos="1134"/>
      </w:tabs>
      <w:spacing w:after="0" w:line="360" w:lineRule="auto"/>
      <w:ind w:left="1134" w:hanging="1133"/>
      <w:jc w:val="both"/>
    </w:pPr>
    <w:rPr>
      <w:rFonts w:ascii="Times New Roman" w:eastAsia="Times New Roman" w:hAnsi="Times New Roman" w:cs="Times New Roman"/>
      <w:sz w:val="28"/>
      <w:szCs w:val="28"/>
    </w:rPr>
  </w:style>
  <w:style w:type="paragraph" w:customStyle="1" w:styleId="32">
    <w:name w:val="Стиль3 Знак"/>
    <w:next w:val="af3"/>
    <w:rsid w:val="00B95C2B"/>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4"/>
    </w:rPr>
  </w:style>
  <w:style w:type="paragraph" w:styleId="21">
    <w:name w:val="Body Text Indent 2"/>
    <w:basedOn w:val="a0"/>
    <w:link w:val="22"/>
    <w:uiPriority w:val="99"/>
    <w:semiHidden/>
    <w:unhideWhenUsed/>
    <w:rsid w:val="00B95C2B"/>
    <w:pPr>
      <w:spacing w:after="120" w:line="480" w:lineRule="auto"/>
      <w:ind w:left="283"/>
    </w:pPr>
  </w:style>
  <w:style w:type="character" w:customStyle="1" w:styleId="22">
    <w:name w:val="Основной текст с отступом 2 Знак"/>
    <w:basedOn w:val="a1"/>
    <w:link w:val="21"/>
    <w:uiPriority w:val="99"/>
    <w:semiHidden/>
    <w:rsid w:val="00B95C2B"/>
  </w:style>
  <w:style w:type="paragraph" w:customStyle="1" w:styleId="af4">
    <w:name w:val="Пункт Знак"/>
    <w:basedOn w:val="a0"/>
    <w:uiPriority w:val="99"/>
    <w:rsid w:val="007A2297"/>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paragraph" w:customStyle="1" w:styleId="af3">
    <w:name w:val="Подпункт"/>
    <w:basedOn w:val="af4"/>
    <w:rsid w:val="007A2297"/>
    <w:pPr>
      <w:tabs>
        <w:tab w:val="clear" w:pos="643"/>
        <w:tab w:val="clear" w:pos="1134"/>
        <w:tab w:val="num" w:pos="993"/>
      </w:tabs>
      <w:ind w:left="993" w:hanging="851"/>
    </w:pPr>
  </w:style>
  <w:style w:type="character" w:customStyle="1" w:styleId="40">
    <w:name w:val="Заголовок 4 Знак"/>
    <w:basedOn w:val="a1"/>
    <w:link w:val="4"/>
    <w:rsid w:val="00DF2500"/>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uiPriority w:val="9"/>
    <w:rsid w:val="00DF2500"/>
    <w:rPr>
      <w:rFonts w:asciiTheme="majorHAnsi" w:eastAsiaTheme="majorEastAsia" w:hAnsiTheme="majorHAnsi" w:cstheme="majorBidi"/>
      <w:i/>
      <w:iCs/>
      <w:color w:val="243F60" w:themeColor="accent1" w:themeShade="7F"/>
      <w:sz w:val="24"/>
      <w:szCs w:val="24"/>
      <w:lang w:eastAsia="ru-RU"/>
    </w:rPr>
  </w:style>
  <w:style w:type="paragraph" w:customStyle="1" w:styleId="af5">
    <w:name w:val="Готовый"/>
    <w:basedOn w:val="a0"/>
    <w:rsid w:val="00DF25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customStyle="1" w:styleId="ConsPlusNonformat">
    <w:name w:val="ConsPlusNonformat"/>
    <w:rsid w:val="00DF250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No Spacing"/>
    <w:qFormat/>
    <w:rsid w:val="00DF25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0"/>
    <w:uiPriority w:val="99"/>
    <w:rsid w:val="00DF2500"/>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2">
    <w:name w:val="Font Style12"/>
    <w:basedOn w:val="a1"/>
    <w:uiPriority w:val="99"/>
    <w:rsid w:val="00DF2500"/>
    <w:rPr>
      <w:rFonts w:ascii="Times New Roman" w:hAnsi="Times New Roman" w:cs="Times New Roman"/>
      <w:sz w:val="18"/>
      <w:szCs w:val="18"/>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1"/>
    <w:link w:val="1"/>
    <w:uiPriority w:val="9"/>
    <w:rsid w:val="00056D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semiHidden/>
    <w:rsid w:val="007058AA"/>
    <w:rPr>
      <w:rFonts w:asciiTheme="majorHAnsi" w:eastAsiaTheme="majorEastAsia" w:hAnsiTheme="majorHAnsi" w:cstheme="majorBidi"/>
      <w:b/>
      <w:bCs/>
      <w:color w:val="4F81BD" w:themeColor="accent1"/>
      <w:sz w:val="26"/>
      <w:szCs w:val="26"/>
    </w:rPr>
  </w:style>
  <w:style w:type="character" w:customStyle="1" w:styleId="a5">
    <w:name w:val="Абзац списка Знак"/>
    <w:basedOn w:val="a1"/>
    <w:link w:val="a4"/>
    <w:uiPriority w:val="34"/>
    <w:rsid w:val="003D3605"/>
  </w:style>
  <w:style w:type="paragraph" w:styleId="23">
    <w:name w:val="Body Text 2"/>
    <w:basedOn w:val="a0"/>
    <w:link w:val="24"/>
    <w:rsid w:val="003664EC"/>
    <w:pPr>
      <w:spacing w:after="120" w:line="48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1"/>
    <w:link w:val="23"/>
    <w:rsid w:val="003664EC"/>
    <w:rPr>
      <w:rFonts w:ascii="Times New Roman" w:eastAsia="Times New Roman" w:hAnsi="Times New Roman" w:cs="Times New Roman"/>
      <w:sz w:val="24"/>
      <w:szCs w:val="24"/>
      <w:lang w:eastAsia="ru-RU"/>
    </w:rPr>
  </w:style>
  <w:style w:type="paragraph" w:styleId="af7">
    <w:name w:val="Body Text Indent"/>
    <w:basedOn w:val="a0"/>
    <w:link w:val="af8"/>
    <w:rsid w:val="001C6848"/>
    <w:pPr>
      <w:spacing w:after="120" w:line="240" w:lineRule="auto"/>
      <w:ind w:left="283"/>
      <w:jc w:val="both"/>
    </w:pPr>
    <w:rPr>
      <w:rFonts w:ascii="Times New Roman" w:eastAsia="Times New Roman" w:hAnsi="Times New Roman" w:cs="Times New Roman"/>
      <w:sz w:val="24"/>
      <w:szCs w:val="24"/>
    </w:rPr>
  </w:style>
  <w:style w:type="character" w:customStyle="1" w:styleId="af8">
    <w:name w:val="Основной текст с отступом Знак"/>
    <w:basedOn w:val="a1"/>
    <w:link w:val="af7"/>
    <w:rsid w:val="001C6848"/>
    <w:rPr>
      <w:rFonts w:ascii="Times New Roman" w:eastAsia="Times New Roman" w:hAnsi="Times New Roman" w:cs="Times New Roman"/>
      <w:sz w:val="24"/>
      <w:szCs w:val="24"/>
      <w:lang w:eastAsia="ru-RU"/>
    </w:rPr>
  </w:style>
  <w:style w:type="paragraph" w:customStyle="1" w:styleId="Times12">
    <w:name w:val="Times 12"/>
    <w:basedOn w:val="a0"/>
    <w:qFormat/>
    <w:rsid w:val="000E4D20"/>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af9">
    <w:name w:val="Таблица шапка"/>
    <w:basedOn w:val="a0"/>
    <w:uiPriority w:val="99"/>
    <w:rsid w:val="000E4D20"/>
    <w:pPr>
      <w:keepNext/>
      <w:snapToGrid w:val="0"/>
      <w:spacing w:before="40" w:after="40" w:line="240" w:lineRule="auto"/>
      <w:ind w:left="57" w:right="57"/>
    </w:pPr>
    <w:rPr>
      <w:rFonts w:ascii="Times New Roman" w:eastAsia="Times New Roman" w:hAnsi="Times New Roman" w:cs="Times New Roman"/>
      <w:szCs w:val="20"/>
    </w:rPr>
  </w:style>
  <w:style w:type="paragraph" w:customStyle="1" w:styleId="afa">
    <w:name w:val="Таблица текст"/>
    <w:basedOn w:val="a0"/>
    <w:uiPriority w:val="99"/>
    <w:rsid w:val="000E4D20"/>
    <w:pPr>
      <w:snapToGrid w:val="0"/>
      <w:spacing w:before="40" w:after="40" w:line="240" w:lineRule="auto"/>
      <w:ind w:left="57" w:right="57"/>
    </w:pPr>
    <w:rPr>
      <w:rFonts w:ascii="Times New Roman" w:eastAsia="Times New Roman" w:hAnsi="Times New Roman" w:cs="Times New Roman"/>
      <w:sz w:val="24"/>
      <w:szCs w:val="20"/>
    </w:rPr>
  </w:style>
  <w:style w:type="paragraph" w:customStyle="1" w:styleId="afb">
    <w:name w:val="Пункт б/н"/>
    <w:basedOn w:val="a0"/>
    <w:uiPriority w:val="99"/>
    <w:rsid w:val="000E4D20"/>
    <w:pPr>
      <w:tabs>
        <w:tab w:val="left" w:pos="1134"/>
      </w:tabs>
      <w:snapToGrid w:val="0"/>
      <w:spacing w:after="0" w:line="360" w:lineRule="auto"/>
      <w:ind w:firstLine="567"/>
      <w:jc w:val="both"/>
    </w:pPr>
    <w:rPr>
      <w:rFonts w:ascii="Times New Roman" w:eastAsia="Times New Roman" w:hAnsi="Times New Roman" w:cs="Times New Roman"/>
      <w:bCs/>
    </w:rPr>
  </w:style>
  <w:style w:type="paragraph" w:customStyle="1" w:styleId="ConsPlusNormal">
    <w:name w:val="ConsPlusNormal"/>
    <w:rsid w:val="00676C3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5">
    <w:name w:val="Пункт2"/>
    <w:basedOn w:val="ad"/>
    <w:rsid w:val="00D97780"/>
    <w:pPr>
      <w:keepNext/>
      <w:numPr>
        <w:ilvl w:val="2"/>
      </w:numPr>
      <w:tabs>
        <w:tab w:val="num" w:pos="1134"/>
      </w:tabs>
      <w:suppressAutoHyphens/>
      <w:spacing w:before="240" w:after="120" w:line="240" w:lineRule="auto"/>
      <w:ind w:left="1134" w:hanging="1134"/>
      <w:jc w:val="left"/>
      <w:outlineLvl w:val="2"/>
    </w:pPr>
    <w:rPr>
      <w:b/>
      <w:snapToGrid w:val="0"/>
      <w:szCs w:val="20"/>
    </w:rPr>
  </w:style>
  <w:style w:type="paragraph" w:customStyle="1" w:styleId="afc">
    <w:name w:val="Подподпункт"/>
    <w:basedOn w:val="af3"/>
    <w:rsid w:val="00D97780"/>
    <w:pPr>
      <w:tabs>
        <w:tab w:val="clear" w:pos="851"/>
        <w:tab w:val="clear" w:pos="993"/>
        <w:tab w:val="clear" w:pos="1844"/>
        <w:tab w:val="num" w:pos="360"/>
      </w:tabs>
      <w:ind w:left="2553" w:hanging="567"/>
    </w:pPr>
    <w:rPr>
      <w:b w:val="0"/>
      <w:bCs w:val="0"/>
      <w:snapToGrid w:val="0"/>
      <w:szCs w:val="20"/>
    </w:rPr>
  </w:style>
  <w:style w:type="paragraph" w:customStyle="1" w:styleId="ConsNonformat">
    <w:name w:val="ConsNonformat"/>
    <w:rsid w:val="008C620D"/>
    <w:pPr>
      <w:autoSpaceDE w:val="0"/>
      <w:autoSpaceDN w:val="0"/>
      <w:adjustRightInd w:val="0"/>
      <w:spacing w:after="0" w:line="240" w:lineRule="auto"/>
    </w:pPr>
    <w:rPr>
      <w:rFonts w:ascii="Courier New" w:eastAsia="Times New Roman" w:hAnsi="Courier New" w:cs="Courier New"/>
      <w:sz w:val="18"/>
      <w:szCs w:val="18"/>
    </w:rPr>
  </w:style>
  <w:style w:type="paragraph" w:customStyle="1" w:styleId="Standard">
    <w:name w:val="Standard"/>
    <w:rsid w:val="009B5900"/>
    <w:pPr>
      <w:suppressAutoHyphens/>
      <w:autoSpaceDN w:val="0"/>
      <w:textAlignment w:val="baseline"/>
    </w:pPr>
    <w:rPr>
      <w:rFonts w:ascii="Calibri" w:eastAsia="Calibri" w:hAnsi="Calibri" w:cs="Times New Roman"/>
      <w:kern w:val="3"/>
      <w:lang w:eastAsia="en-US"/>
    </w:rPr>
  </w:style>
  <w:style w:type="character" w:styleId="afd">
    <w:name w:val="annotation reference"/>
    <w:basedOn w:val="a1"/>
    <w:uiPriority w:val="99"/>
    <w:semiHidden/>
    <w:unhideWhenUsed/>
    <w:rsid w:val="00F33E85"/>
    <w:rPr>
      <w:sz w:val="16"/>
      <w:szCs w:val="16"/>
    </w:rPr>
  </w:style>
  <w:style w:type="paragraph" w:styleId="afe">
    <w:name w:val="annotation text"/>
    <w:basedOn w:val="a0"/>
    <w:link w:val="aff"/>
    <w:uiPriority w:val="99"/>
    <w:semiHidden/>
    <w:unhideWhenUsed/>
    <w:rsid w:val="00F33E85"/>
    <w:pPr>
      <w:spacing w:line="240" w:lineRule="auto"/>
    </w:pPr>
    <w:rPr>
      <w:sz w:val="20"/>
      <w:szCs w:val="20"/>
    </w:rPr>
  </w:style>
  <w:style w:type="character" w:customStyle="1" w:styleId="aff">
    <w:name w:val="Текст примечания Знак"/>
    <w:basedOn w:val="a1"/>
    <w:link w:val="afe"/>
    <w:uiPriority w:val="99"/>
    <w:semiHidden/>
    <w:rsid w:val="00F33E85"/>
    <w:rPr>
      <w:sz w:val="20"/>
      <w:szCs w:val="20"/>
    </w:rPr>
  </w:style>
  <w:style w:type="paragraph" w:styleId="aff0">
    <w:name w:val="annotation subject"/>
    <w:basedOn w:val="afe"/>
    <w:next w:val="afe"/>
    <w:link w:val="aff1"/>
    <w:uiPriority w:val="99"/>
    <w:semiHidden/>
    <w:unhideWhenUsed/>
    <w:rsid w:val="00F33E85"/>
    <w:rPr>
      <w:b/>
      <w:bCs/>
    </w:rPr>
  </w:style>
  <w:style w:type="character" w:customStyle="1" w:styleId="aff1">
    <w:name w:val="Тема примечания Знак"/>
    <w:basedOn w:val="aff"/>
    <w:link w:val="aff0"/>
    <w:uiPriority w:val="99"/>
    <w:semiHidden/>
    <w:rsid w:val="00F33E85"/>
    <w:rPr>
      <w:b/>
      <w:bCs/>
      <w:sz w:val="20"/>
      <w:szCs w:val="20"/>
    </w:rPr>
  </w:style>
  <w:style w:type="paragraph" w:styleId="aff2">
    <w:name w:val="Revision"/>
    <w:hidden/>
    <w:uiPriority w:val="99"/>
    <w:semiHidden/>
    <w:rsid w:val="00F33E85"/>
    <w:pPr>
      <w:spacing w:after="0" w:line="240" w:lineRule="auto"/>
    </w:pPr>
  </w:style>
  <w:style w:type="character" w:customStyle="1" w:styleId="13">
    <w:name w:val="Неразрешенное упоминание1"/>
    <w:basedOn w:val="a1"/>
    <w:uiPriority w:val="99"/>
    <w:semiHidden/>
    <w:unhideWhenUsed/>
    <w:rsid w:val="0013253C"/>
    <w:rPr>
      <w:color w:val="605E5C"/>
      <w:shd w:val="clear" w:color="auto" w:fill="E1DFDD"/>
    </w:rPr>
  </w:style>
  <w:style w:type="table" w:customStyle="1" w:styleId="26">
    <w:name w:val="Сетка таблицы2"/>
    <w:basedOn w:val="a2"/>
    <w:next w:val="a6"/>
    <w:uiPriority w:val="59"/>
    <w:rsid w:val="0002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1"/>
    <w:uiPriority w:val="99"/>
    <w:semiHidden/>
    <w:unhideWhenUsed/>
    <w:rsid w:val="00703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911">
      <w:bodyDiv w:val="1"/>
      <w:marLeft w:val="0"/>
      <w:marRight w:val="0"/>
      <w:marTop w:val="0"/>
      <w:marBottom w:val="0"/>
      <w:divBdr>
        <w:top w:val="none" w:sz="0" w:space="0" w:color="auto"/>
        <w:left w:val="none" w:sz="0" w:space="0" w:color="auto"/>
        <w:bottom w:val="none" w:sz="0" w:space="0" w:color="auto"/>
        <w:right w:val="none" w:sz="0" w:space="0" w:color="auto"/>
      </w:divBdr>
    </w:div>
    <w:div w:id="77407052">
      <w:bodyDiv w:val="1"/>
      <w:marLeft w:val="0"/>
      <w:marRight w:val="0"/>
      <w:marTop w:val="0"/>
      <w:marBottom w:val="0"/>
      <w:divBdr>
        <w:top w:val="none" w:sz="0" w:space="0" w:color="auto"/>
        <w:left w:val="none" w:sz="0" w:space="0" w:color="auto"/>
        <w:bottom w:val="none" w:sz="0" w:space="0" w:color="auto"/>
        <w:right w:val="none" w:sz="0" w:space="0" w:color="auto"/>
      </w:divBdr>
    </w:div>
    <w:div w:id="165755603">
      <w:bodyDiv w:val="1"/>
      <w:marLeft w:val="0"/>
      <w:marRight w:val="0"/>
      <w:marTop w:val="0"/>
      <w:marBottom w:val="0"/>
      <w:divBdr>
        <w:top w:val="none" w:sz="0" w:space="0" w:color="auto"/>
        <w:left w:val="none" w:sz="0" w:space="0" w:color="auto"/>
        <w:bottom w:val="none" w:sz="0" w:space="0" w:color="auto"/>
        <w:right w:val="none" w:sz="0" w:space="0" w:color="auto"/>
      </w:divBdr>
    </w:div>
    <w:div w:id="374234063">
      <w:bodyDiv w:val="1"/>
      <w:marLeft w:val="0"/>
      <w:marRight w:val="0"/>
      <w:marTop w:val="0"/>
      <w:marBottom w:val="0"/>
      <w:divBdr>
        <w:top w:val="none" w:sz="0" w:space="0" w:color="auto"/>
        <w:left w:val="none" w:sz="0" w:space="0" w:color="auto"/>
        <w:bottom w:val="none" w:sz="0" w:space="0" w:color="auto"/>
        <w:right w:val="none" w:sz="0" w:space="0" w:color="auto"/>
      </w:divBdr>
    </w:div>
    <w:div w:id="390617481">
      <w:bodyDiv w:val="1"/>
      <w:marLeft w:val="0"/>
      <w:marRight w:val="0"/>
      <w:marTop w:val="0"/>
      <w:marBottom w:val="0"/>
      <w:divBdr>
        <w:top w:val="none" w:sz="0" w:space="0" w:color="auto"/>
        <w:left w:val="none" w:sz="0" w:space="0" w:color="auto"/>
        <w:bottom w:val="none" w:sz="0" w:space="0" w:color="auto"/>
        <w:right w:val="none" w:sz="0" w:space="0" w:color="auto"/>
      </w:divBdr>
    </w:div>
    <w:div w:id="565341187">
      <w:bodyDiv w:val="1"/>
      <w:marLeft w:val="0"/>
      <w:marRight w:val="0"/>
      <w:marTop w:val="0"/>
      <w:marBottom w:val="0"/>
      <w:divBdr>
        <w:top w:val="none" w:sz="0" w:space="0" w:color="auto"/>
        <w:left w:val="none" w:sz="0" w:space="0" w:color="auto"/>
        <w:bottom w:val="none" w:sz="0" w:space="0" w:color="auto"/>
        <w:right w:val="none" w:sz="0" w:space="0" w:color="auto"/>
      </w:divBdr>
    </w:div>
    <w:div w:id="643199091">
      <w:bodyDiv w:val="1"/>
      <w:marLeft w:val="0"/>
      <w:marRight w:val="0"/>
      <w:marTop w:val="0"/>
      <w:marBottom w:val="0"/>
      <w:divBdr>
        <w:top w:val="none" w:sz="0" w:space="0" w:color="auto"/>
        <w:left w:val="none" w:sz="0" w:space="0" w:color="auto"/>
        <w:bottom w:val="none" w:sz="0" w:space="0" w:color="auto"/>
        <w:right w:val="none" w:sz="0" w:space="0" w:color="auto"/>
      </w:divBdr>
    </w:div>
    <w:div w:id="683358414">
      <w:bodyDiv w:val="1"/>
      <w:marLeft w:val="0"/>
      <w:marRight w:val="0"/>
      <w:marTop w:val="0"/>
      <w:marBottom w:val="0"/>
      <w:divBdr>
        <w:top w:val="none" w:sz="0" w:space="0" w:color="auto"/>
        <w:left w:val="none" w:sz="0" w:space="0" w:color="auto"/>
        <w:bottom w:val="none" w:sz="0" w:space="0" w:color="auto"/>
        <w:right w:val="none" w:sz="0" w:space="0" w:color="auto"/>
      </w:divBdr>
    </w:div>
    <w:div w:id="796531223">
      <w:bodyDiv w:val="1"/>
      <w:marLeft w:val="0"/>
      <w:marRight w:val="0"/>
      <w:marTop w:val="0"/>
      <w:marBottom w:val="0"/>
      <w:divBdr>
        <w:top w:val="none" w:sz="0" w:space="0" w:color="auto"/>
        <w:left w:val="none" w:sz="0" w:space="0" w:color="auto"/>
        <w:bottom w:val="none" w:sz="0" w:space="0" w:color="auto"/>
        <w:right w:val="none" w:sz="0" w:space="0" w:color="auto"/>
      </w:divBdr>
    </w:div>
    <w:div w:id="811555246">
      <w:bodyDiv w:val="1"/>
      <w:marLeft w:val="0"/>
      <w:marRight w:val="0"/>
      <w:marTop w:val="0"/>
      <w:marBottom w:val="0"/>
      <w:divBdr>
        <w:top w:val="none" w:sz="0" w:space="0" w:color="auto"/>
        <w:left w:val="none" w:sz="0" w:space="0" w:color="auto"/>
        <w:bottom w:val="none" w:sz="0" w:space="0" w:color="auto"/>
        <w:right w:val="none" w:sz="0" w:space="0" w:color="auto"/>
      </w:divBdr>
    </w:div>
    <w:div w:id="889222143">
      <w:bodyDiv w:val="1"/>
      <w:marLeft w:val="0"/>
      <w:marRight w:val="0"/>
      <w:marTop w:val="0"/>
      <w:marBottom w:val="0"/>
      <w:divBdr>
        <w:top w:val="none" w:sz="0" w:space="0" w:color="auto"/>
        <w:left w:val="none" w:sz="0" w:space="0" w:color="auto"/>
        <w:bottom w:val="none" w:sz="0" w:space="0" w:color="auto"/>
        <w:right w:val="none" w:sz="0" w:space="0" w:color="auto"/>
      </w:divBdr>
    </w:div>
    <w:div w:id="904417758">
      <w:bodyDiv w:val="1"/>
      <w:marLeft w:val="0"/>
      <w:marRight w:val="0"/>
      <w:marTop w:val="0"/>
      <w:marBottom w:val="0"/>
      <w:divBdr>
        <w:top w:val="none" w:sz="0" w:space="0" w:color="auto"/>
        <w:left w:val="none" w:sz="0" w:space="0" w:color="auto"/>
        <w:bottom w:val="none" w:sz="0" w:space="0" w:color="auto"/>
        <w:right w:val="none" w:sz="0" w:space="0" w:color="auto"/>
      </w:divBdr>
    </w:div>
    <w:div w:id="965238320">
      <w:bodyDiv w:val="1"/>
      <w:marLeft w:val="0"/>
      <w:marRight w:val="0"/>
      <w:marTop w:val="0"/>
      <w:marBottom w:val="0"/>
      <w:divBdr>
        <w:top w:val="none" w:sz="0" w:space="0" w:color="auto"/>
        <w:left w:val="none" w:sz="0" w:space="0" w:color="auto"/>
        <w:bottom w:val="none" w:sz="0" w:space="0" w:color="auto"/>
        <w:right w:val="none" w:sz="0" w:space="0" w:color="auto"/>
      </w:divBdr>
    </w:div>
    <w:div w:id="1362586305">
      <w:bodyDiv w:val="1"/>
      <w:marLeft w:val="0"/>
      <w:marRight w:val="0"/>
      <w:marTop w:val="0"/>
      <w:marBottom w:val="0"/>
      <w:divBdr>
        <w:top w:val="none" w:sz="0" w:space="0" w:color="auto"/>
        <w:left w:val="none" w:sz="0" w:space="0" w:color="auto"/>
        <w:bottom w:val="none" w:sz="0" w:space="0" w:color="auto"/>
        <w:right w:val="none" w:sz="0" w:space="0" w:color="auto"/>
      </w:divBdr>
    </w:div>
    <w:div w:id="1880583555">
      <w:bodyDiv w:val="1"/>
      <w:marLeft w:val="0"/>
      <w:marRight w:val="0"/>
      <w:marTop w:val="0"/>
      <w:marBottom w:val="0"/>
      <w:divBdr>
        <w:top w:val="none" w:sz="0" w:space="0" w:color="auto"/>
        <w:left w:val="none" w:sz="0" w:space="0" w:color="auto"/>
        <w:bottom w:val="none" w:sz="0" w:space="0" w:color="auto"/>
        <w:right w:val="none" w:sz="0" w:space="0" w:color="auto"/>
      </w:divBdr>
    </w:div>
    <w:div w:id="1990938817">
      <w:bodyDiv w:val="1"/>
      <w:marLeft w:val="0"/>
      <w:marRight w:val="0"/>
      <w:marTop w:val="0"/>
      <w:marBottom w:val="0"/>
      <w:divBdr>
        <w:top w:val="none" w:sz="0" w:space="0" w:color="auto"/>
        <w:left w:val="none" w:sz="0" w:space="0" w:color="auto"/>
        <w:bottom w:val="none" w:sz="0" w:space="0" w:color="auto"/>
        <w:right w:val="none" w:sz="0" w:space="0" w:color="auto"/>
      </w:divBdr>
    </w:div>
    <w:div w:id="20046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kinaa@volma.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dkinaa@volma.ru" TargetMode="External"/><Relationship Id="rId4" Type="http://schemas.openxmlformats.org/officeDocument/2006/relationships/settings" Target="settings.xml"/><Relationship Id="rId9" Type="http://schemas.openxmlformats.org/officeDocument/2006/relationships/hyperlink" Target="mailto:tender@volm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02BB-6BCA-4A34-90F9-1E95005F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3807</Words>
  <Characters>21703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redkinaa@BUXGIPC.LOCAL</cp:lastModifiedBy>
  <cp:revision>2</cp:revision>
  <cp:lastPrinted>2021-12-21T12:31:00Z</cp:lastPrinted>
  <dcterms:created xsi:type="dcterms:W3CDTF">2026-02-09T09:43:00Z</dcterms:created>
  <dcterms:modified xsi:type="dcterms:W3CDTF">2026-02-09T09:43:00Z</dcterms:modified>
</cp:coreProperties>
</file>