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C25615" w:rsidRDefault="00C25615" w:rsidP="00C25615">
      <w:pPr>
        <w:spacing w:after="0"/>
        <w:ind w:left="6372" w:firstLine="708"/>
        <w:rPr>
          <w:rFonts w:ascii="Times New Roman" w:eastAsia="Times New Roman" w:hAnsi="Times New Roman" w:cs="Times New Roman"/>
          <w:b/>
          <w:bCs/>
          <w:sz w:val="24"/>
          <w:szCs w:val="24"/>
        </w:rPr>
      </w:pPr>
      <w:r w:rsidRPr="00DB08EF">
        <w:rPr>
          <w:rFonts w:ascii="Times New Roman" w:eastAsia="Times New Roman" w:hAnsi="Times New Roman" w:cs="Times New Roman"/>
          <w:b/>
          <w:bCs/>
          <w:sz w:val="24"/>
          <w:szCs w:val="24"/>
        </w:rPr>
        <w:t>УТВЕРЖДАЮ:</w:t>
      </w:r>
    </w:p>
    <w:p w:rsidR="00C25615" w:rsidRPr="00DB08EF" w:rsidRDefault="00C25615" w:rsidP="00C25615">
      <w:pPr>
        <w:spacing w:after="0"/>
        <w:rPr>
          <w:rFonts w:ascii="Times New Roman" w:eastAsia="Times New Roman" w:hAnsi="Times New Roman" w:cs="Times New Roman"/>
          <w:b/>
          <w:bCs/>
          <w:sz w:val="24"/>
          <w:szCs w:val="24"/>
        </w:rPr>
      </w:pPr>
    </w:p>
    <w:p w:rsidR="00C25615" w:rsidRPr="00DB08EF" w:rsidRDefault="00FD3CA3" w:rsidP="00C25615">
      <w:pPr>
        <w:spacing w:after="0"/>
        <w:ind w:left="6372" w:firstLine="70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Генеральный директор</w:t>
      </w:r>
    </w:p>
    <w:p w:rsidR="00C25615" w:rsidRPr="00DB08EF" w:rsidRDefault="00C25615" w:rsidP="00C25615">
      <w:pPr>
        <w:spacing w:after="0"/>
        <w:ind w:left="6372" w:firstLine="708"/>
        <w:rPr>
          <w:rFonts w:ascii="Times New Roman" w:eastAsia="Times New Roman" w:hAnsi="Times New Roman" w:cs="Times New Roman"/>
          <w:b/>
          <w:bCs/>
          <w:sz w:val="24"/>
          <w:szCs w:val="24"/>
        </w:rPr>
      </w:pPr>
      <w:r w:rsidRPr="00DB08EF">
        <w:rPr>
          <w:rFonts w:ascii="Times New Roman" w:eastAsia="Times New Roman" w:hAnsi="Times New Roman" w:cs="Times New Roman"/>
          <w:b/>
          <w:bCs/>
          <w:sz w:val="24"/>
          <w:szCs w:val="24"/>
        </w:rPr>
        <w:t>________</w:t>
      </w:r>
      <w:r w:rsidR="00FD3CA3">
        <w:rPr>
          <w:rFonts w:ascii="Times New Roman" w:eastAsia="Times New Roman" w:hAnsi="Times New Roman" w:cs="Times New Roman"/>
          <w:b/>
          <w:bCs/>
          <w:sz w:val="24"/>
          <w:szCs w:val="24"/>
        </w:rPr>
        <w:t>В.В. Овчинцев</w:t>
      </w:r>
    </w:p>
    <w:p w:rsidR="00C315B1" w:rsidRDefault="00C25615" w:rsidP="008611B6">
      <w:pPr>
        <w:spacing w:after="0" w:line="240" w:lineRule="auto"/>
        <w:ind w:left="6372" w:firstLine="708"/>
        <w:jc w:val="center"/>
        <w:rPr>
          <w:rFonts w:ascii="Times New Roman" w:eastAsia="Times New Roman" w:hAnsi="Times New Roman" w:cs="Times New Roman"/>
          <w:bCs/>
          <w:sz w:val="28"/>
          <w:szCs w:val="28"/>
        </w:rPr>
      </w:pPr>
      <w:r>
        <w:rPr>
          <w:rFonts w:ascii="Times New Roman" w:eastAsia="Times New Roman" w:hAnsi="Times New Roman" w:cs="Times New Roman"/>
          <w:b/>
          <w:bCs/>
          <w:sz w:val="24"/>
          <w:szCs w:val="24"/>
        </w:rPr>
        <w:t>«___» _</w:t>
      </w:r>
      <w:r w:rsidRPr="00DB08EF">
        <w:rPr>
          <w:rFonts w:ascii="Times New Roman" w:eastAsia="Times New Roman" w:hAnsi="Times New Roman" w:cs="Times New Roman"/>
          <w:b/>
          <w:bCs/>
          <w:sz w:val="24"/>
          <w:szCs w:val="24"/>
        </w:rPr>
        <w:t>_________ 201</w:t>
      </w:r>
      <w:r w:rsidR="003C44BE">
        <w:rPr>
          <w:rFonts w:ascii="Times New Roman" w:eastAsia="Times New Roman" w:hAnsi="Times New Roman" w:cs="Times New Roman"/>
          <w:b/>
          <w:bCs/>
          <w:sz w:val="24"/>
          <w:szCs w:val="24"/>
        </w:rPr>
        <w:t>6</w:t>
      </w:r>
      <w:r w:rsidR="00515D76">
        <w:rPr>
          <w:rFonts w:ascii="Times New Roman" w:eastAsia="Times New Roman" w:hAnsi="Times New Roman" w:cs="Times New Roman"/>
          <w:b/>
          <w:bCs/>
          <w:sz w:val="24"/>
          <w:szCs w:val="24"/>
        </w:rPr>
        <w:t xml:space="preserve"> </w:t>
      </w:r>
      <w:r w:rsidRPr="00DB08EF">
        <w:rPr>
          <w:rFonts w:ascii="Times New Roman" w:eastAsia="Times New Roman" w:hAnsi="Times New Roman" w:cs="Times New Roman"/>
          <w:b/>
          <w:bCs/>
          <w:sz w:val="24"/>
          <w:szCs w:val="24"/>
        </w:rPr>
        <w:t>г</w:t>
      </w:r>
      <w:r w:rsidR="00515D76">
        <w:rPr>
          <w:rFonts w:ascii="Times New Roman" w:eastAsia="Times New Roman" w:hAnsi="Times New Roman" w:cs="Times New Roman"/>
          <w:b/>
          <w:bCs/>
          <w:sz w:val="24"/>
          <w:szCs w:val="24"/>
        </w:rPr>
        <w:t>.</w:t>
      </w:r>
    </w:p>
    <w:p w:rsidR="00BC35DB" w:rsidRDefault="00BC35DB"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AD19E9" w:rsidRDefault="00AD19E9"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DB08EF" w:rsidRPr="002F1B9A" w:rsidRDefault="00DB08EF" w:rsidP="008222A0">
      <w:pPr>
        <w:spacing w:after="0"/>
        <w:jc w:val="center"/>
        <w:rPr>
          <w:rFonts w:ascii="Times New Roman" w:eastAsia="Times New Roman" w:hAnsi="Times New Roman" w:cs="Times New Roman"/>
          <w:b/>
          <w:bCs/>
          <w:sz w:val="28"/>
          <w:szCs w:val="28"/>
        </w:rPr>
      </w:pPr>
      <w:r w:rsidRPr="002F1B9A">
        <w:rPr>
          <w:rFonts w:ascii="Times New Roman" w:eastAsia="Times New Roman" w:hAnsi="Times New Roman" w:cs="Times New Roman"/>
          <w:b/>
          <w:bCs/>
          <w:sz w:val="28"/>
          <w:szCs w:val="28"/>
        </w:rPr>
        <w:t>ДОКУМЕНТАЦИЯ</w:t>
      </w:r>
    </w:p>
    <w:p w:rsidR="00FD3CA3" w:rsidRPr="002F1B9A" w:rsidRDefault="00881559" w:rsidP="00605D63">
      <w:pPr>
        <w:pStyle w:val="af6"/>
        <w:jc w:val="center"/>
        <w:rPr>
          <w:b/>
          <w:bCs/>
          <w:sz w:val="28"/>
          <w:szCs w:val="28"/>
        </w:rPr>
      </w:pPr>
      <w:r w:rsidRPr="002F1B9A">
        <w:rPr>
          <w:b/>
          <w:bCs/>
          <w:sz w:val="28"/>
          <w:szCs w:val="28"/>
        </w:rPr>
        <w:t xml:space="preserve">открытого запроса </w:t>
      </w:r>
      <w:r w:rsidR="00CC5E22" w:rsidRPr="002F1B9A">
        <w:rPr>
          <w:b/>
          <w:bCs/>
          <w:sz w:val="28"/>
          <w:szCs w:val="28"/>
        </w:rPr>
        <w:t xml:space="preserve">предложений </w:t>
      </w:r>
      <w:r w:rsidR="002F1B9A" w:rsidRPr="002F1B9A">
        <w:rPr>
          <w:b/>
          <w:bCs/>
          <w:sz w:val="28"/>
          <w:szCs w:val="28"/>
        </w:rPr>
        <w:t>на право заключения  договора на</w:t>
      </w:r>
      <w:r w:rsidR="00605D63">
        <w:rPr>
          <w:b/>
          <w:bCs/>
          <w:sz w:val="28"/>
          <w:szCs w:val="28"/>
        </w:rPr>
        <w:t xml:space="preserve"> </w:t>
      </w:r>
      <w:r w:rsidR="003173D9" w:rsidRPr="003173D9">
        <w:rPr>
          <w:b/>
          <w:bCs/>
          <w:sz w:val="28"/>
          <w:szCs w:val="28"/>
        </w:rPr>
        <w:t>изготовление и поставку запасных частей для сушила ГКЛ на производственной площадке ООО «ВОЛМА-Воскресенск»</w:t>
      </w:r>
    </w:p>
    <w:p w:rsidR="00FD3CA3" w:rsidRPr="003C0A3D"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6A3B1A" w:rsidRDefault="006A3B1A" w:rsidP="0089145B">
      <w:pPr>
        <w:ind w:right="-142"/>
        <w:rPr>
          <w:rFonts w:ascii="Times New Roman" w:hAnsi="Times New Roman" w:cs="Times New Roman"/>
          <w:b/>
          <w:bCs/>
        </w:rPr>
      </w:pPr>
    </w:p>
    <w:p w:rsidR="00E627CF" w:rsidRDefault="00E627CF" w:rsidP="0089145B">
      <w:pPr>
        <w:ind w:right="-142"/>
        <w:rPr>
          <w:rFonts w:ascii="Times New Roman" w:hAnsi="Times New Roman" w:cs="Times New Roman"/>
          <w:b/>
          <w:bCs/>
        </w:rPr>
      </w:pPr>
    </w:p>
    <w:p w:rsidR="00E627CF" w:rsidRDefault="00E627CF" w:rsidP="0089145B">
      <w:pPr>
        <w:ind w:right="-142"/>
        <w:rPr>
          <w:rFonts w:ascii="Times New Roman" w:hAnsi="Times New Roman" w:cs="Times New Roman"/>
          <w:b/>
          <w:bCs/>
        </w:rPr>
      </w:pPr>
    </w:p>
    <w:p w:rsidR="006A3B1A" w:rsidRDefault="006A3B1A" w:rsidP="0089145B">
      <w:pPr>
        <w:ind w:right="-142"/>
        <w:rPr>
          <w:rFonts w:ascii="Times New Roman" w:hAnsi="Times New Roman" w:cs="Times New Roman"/>
          <w:b/>
          <w:bCs/>
        </w:rPr>
      </w:pPr>
    </w:p>
    <w:p w:rsidR="00E771E3" w:rsidRDefault="00E771E3"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FD3CA3" w:rsidRDefault="00DB08EF" w:rsidP="00C25615">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C25615">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201</w:t>
      </w:r>
      <w:r w:rsidR="003C44BE">
        <w:rPr>
          <w:rFonts w:ascii="Times New Roman" w:hAnsi="Times New Roman" w:cs="Times New Roman"/>
          <w:b/>
          <w:noProof/>
          <w:sz w:val="24"/>
          <w:szCs w:val="24"/>
        </w:rPr>
        <w:t>6</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w:t>
      </w:r>
      <w:proofErr w:type="gramStart"/>
      <w:r w:rsidRPr="00FE06E7">
        <w:rPr>
          <w:rFonts w:ascii="Times New Roman" w:eastAsia="Times New Roman" w:hAnsi="Times New Roman" w:cs="Times New Roman"/>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FE06E7">
        <w:rPr>
          <w:rFonts w:ascii="Times New Roman" w:eastAsia="Times New Roman" w:hAnsi="Times New Roman" w:cs="Times New Roman"/>
          <w:sz w:val="24"/>
          <w:szCs w:val="24"/>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w:t>
      </w:r>
      <w:proofErr w:type="gramStart"/>
      <w:r w:rsidRPr="00FE06E7">
        <w:rPr>
          <w:sz w:val="24"/>
          <w:szCs w:val="24"/>
        </w:rPr>
        <w:t xml:space="preserve">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w:t>
      </w:r>
      <w:proofErr w:type="gramEnd"/>
      <w:r w:rsidRPr="00FE06E7">
        <w:rPr>
          <w:sz w:val="24"/>
          <w:szCs w:val="24"/>
        </w:rPr>
        <w:t>,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w:t>
      </w:r>
      <w:proofErr w:type="gramStart"/>
      <w:r w:rsidRPr="00FE06E7">
        <w:rPr>
          <w:sz w:val="24"/>
          <w:szCs w:val="24"/>
        </w:rPr>
        <w:t xml:space="preserve">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roofErr w:type="gramEnd"/>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hyperlink r:id="rId9" w:history="1">
        <w:r w:rsidR="00A009CC" w:rsidRPr="00BB1BBF">
          <w:rPr>
            <w:rStyle w:val="af"/>
            <w:rFonts w:ascii="Times New Roman" w:eastAsia="Times New Roman" w:hAnsi="Times New Roman" w:cs="Times New Roman"/>
            <w:sz w:val="24"/>
            <w:szCs w:val="24"/>
          </w:rPr>
          <w:t>www.otc-tender.ru</w:t>
        </w:r>
      </w:hyperlink>
      <w:r w:rsidR="00A009CC">
        <w:rPr>
          <w:rFonts w:ascii="Times New Roman" w:eastAsia="Times New Roman" w:hAnsi="Times New Roman" w:cs="Times New Roman"/>
          <w:sz w:val="24"/>
          <w:szCs w:val="24"/>
        </w:rPr>
        <w:t xml:space="preserve">  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lang w:val="en-US"/>
          </w:rPr>
          <w:t>volma</w:t>
        </w:r>
        <w:proofErr w:type="spellEnd"/>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w:t>
      </w:r>
      <w:proofErr w:type="gramStart"/>
      <w:r w:rsidR="004A545C" w:rsidRPr="00FE06E7">
        <w:rPr>
          <w:rFonts w:ascii="Times New Roman" w:eastAsia="Times New Roman" w:hAnsi="Times New Roman" w:cs="Times New Roman"/>
          <w:bCs/>
          <w:sz w:val="24"/>
          <w:szCs w:val="24"/>
        </w:rPr>
        <w:t>позднее</w:t>
      </w:r>
      <w:proofErr w:type="gramEnd"/>
      <w:r w:rsidR="004A545C" w:rsidRPr="00FE06E7">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461AEB" w:rsidRPr="00461AEB" w:rsidRDefault="00461AEB" w:rsidP="00A8412C">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r w:rsidRPr="00461AEB">
        <w:rPr>
          <w:rFonts w:ascii="Times New Roman" w:eastAsia="Times New Roman" w:hAnsi="Times New Roman" w:cs="Times New Roman"/>
          <w:bCs/>
          <w:color w:val="0070C0"/>
          <w:sz w:val="24"/>
          <w:szCs w:val="24"/>
        </w:rPr>
        <w:t>(по Форме 3 Раздела III настоящей документации);</w:t>
      </w:r>
    </w:p>
    <w:p w:rsidR="00841EC7" w:rsidRPr="00FE06E7" w:rsidRDefault="001D72BB" w:rsidP="00A8412C">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bookmarkStart w:id="59"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proofErr w:type="gramStart"/>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7A7A14">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roofErr w:type="gramEnd"/>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proofErr w:type="gramStart"/>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9C3D69" w:rsidRPr="004B2982" w:rsidRDefault="0010091D" w:rsidP="009C3D69">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5</w:t>
      </w:r>
      <w:r w:rsidR="009C3D69" w:rsidRPr="00A9155F">
        <w:rPr>
          <w:rFonts w:ascii="Times New Roman" w:eastAsia="Times New Roman" w:hAnsi="Times New Roman" w:cs="Times New Roman"/>
          <w:sz w:val="24"/>
          <w:szCs w:val="24"/>
        </w:rPr>
        <w:t xml:space="preserve">) </w:t>
      </w:r>
      <w:r w:rsidR="009C3D69" w:rsidRPr="00ED6854">
        <w:rPr>
          <w:rFonts w:ascii="Times New Roman" w:eastAsia="Times New Roman" w:hAnsi="Times New Roman" w:cs="Times New Roman"/>
          <w:sz w:val="24"/>
          <w:szCs w:val="24"/>
        </w:rPr>
        <w:t>полученн</w:t>
      </w:r>
      <w:r w:rsidR="004B2982" w:rsidRPr="00ED6854">
        <w:rPr>
          <w:rFonts w:ascii="Times New Roman" w:eastAsia="Times New Roman" w:hAnsi="Times New Roman" w:cs="Times New Roman"/>
          <w:sz w:val="24"/>
          <w:szCs w:val="24"/>
        </w:rPr>
        <w:t>ую</w:t>
      </w:r>
      <w:r w:rsidR="009C3D69" w:rsidRPr="00ED6854">
        <w:rPr>
          <w:rFonts w:ascii="Times New Roman" w:eastAsia="Times New Roman" w:hAnsi="Times New Roman" w:cs="Times New Roman"/>
          <w:sz w:val="24"/>
          <w:szCs w:val="24"/>
        </w:rPr>
        <w:t xml:space="preserve"> не ранее чем за месяц</w:t>
      </w:r>
      <w:r w:rsidR="009C3D69" w:rsidRPr="00A9155F">
        <w:rPr>
          <w:rFonts w:ascii="Times New Roman" w:eastAsia="Times New Roman" w:hAnsi="Times New Roman" w:cs="Times New Roman"/>
          <w:sz w:val="24"/>
          <w:szCs w:val="24"/>
        </w:rPr>
        <w:t xml:space="preserve"> до дня размещения извещения о проведении</w:t>
      </w:r>
      <w:r w:rsidR="004261BB" w:rsidRPr="00A9155F">
        <w:rPr>
          <w:rFonts w:ascii="Times New Roman" w:eastAsia="Times New Roman" w:hAnsi="Times New Roman" w:cs="Times New Roman"/>
          <w:sz w:val="24"/>
          <w:szCs w:val="24"/>
        </w:rPr>
        <w:t xml:space="preserve"> открытого</w:t>
      </w:r>
      <w:r w:rsidR="009C3D69" w:rsidRPr="00A9155F">
        <w:rPr>
          <w:rFonts w:ascii="Times New Roman" w:eastAsia="Times New Roman" w:hAnsi="Times New Roman" w:cs="Times New Roman"/>
          <w:sz w:val="24"/>
          <w:szCs w:val="24"/>
        </w:rPr>
        <w:t xml:space="preserve"> запроса </w:t>
      </w:r>
      <w:r w:rsidR="00C35F6E" w:rsidRPr="00A9155F">
        <w:rPr>
          <w:rFonts w:ascii="Times New Roman" w:eastAsia="Times New Roman" w:hAnsi="Times New Roman" w:cs="Times New Roman"/>
          <w:sz w:val="24"/>
          <w:szCs w:val="24"/>
        </w:rPr>
        <w:t>предложений</w:t>
      </w:r>
      <w:r w:rsidR="009C3D69" w:rsidRPr="00A9155F">
        <w:rPr>
          <w:rFonts w:ascii="Times New Roman" w:eastAsia="Times New Roman" w:hAnsi="Times New Roman" w:cs="Times New Roman"/>
          <w:sz w:val="24"/>
          <w:szCs w:val="24"/>
        </w:rPr>
        <w:t xml:space="preserve">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sidR="004B2982">
        <w:rPr>
          <w:rFonts w:ascii="Times New Roman" w:eastAsia="Times New Roman" w:hAnsi="Times New Roman" w:cs="Times New Roman"/>
          <w:sz w:val="24"/>
          <w:szCs w:val="24"/>
        </w:rPr>
        <w:t xml:space="preserve"> - </w:t>
      </w:r>
      <w:r w:rsidR="0089416D" w:rsidRPr="008776FB">
        <w:rPr>
          <w:rFonts w:ascii="Times New Roman" w:eastAsia="Times New Roman" w:hAnsi="Times New Roman" w:cs="Times New Roman"/>
          <w:b/>
          <w:sz w:val="24"/>
          <w:szCs w:val="24"/>
        </w:rPr>
        <w:t>полноцветный скан-образ</w:t>
      </w:r>
      <w:r w:rsidR="0089416D">
        <w:rPr>
          <w:rFonts w:ascii="Times New Roman" w:eastAsia="Times New Roman" w:hAnsi="Times New Roman" w:cs="Times New Roman"/>
          <w:sz w:val="24"/>
          <w:szCs w:val="24"/>
        </w:rPr>
        <w:t xml:space="preserve"> </w:t>
      </w:r>
      <w:r w:rsidR="0089416D" w:rsidRPr="004B2982">
        <w:rPr>
          <w:rFonts w:ascii="Times New Roman" w:eastAsia="Times New Roman" w:hAnsi="Times New Roman" w:cs="Times New Roman"/>
          <w:b/>
          <w:sz w:val="24"/>
          <w:szCs w:val="24"/>
        </w:rPr>
        <w:t>оригинал</w:t>
      </w:r>
      <w:r w:rsidR="0089416D">
        <w:rPr>
          <w:rFonts w:ascii="Times New Roman" w:eastAsia="Times New Roman" w:hAnsi="Times New Roman" w:cs="Times New Roman"/>
          <w:b/>
          <w:sz w:val="24"/>
          <w:szCs w:val="24"/>
        </w:rPr>
        <w:t>а, нотариально заверенной копии или экземпляр, заверенный электронной цифровой подписью</w:t>
      </w:r>
      <w:r w:rsidR="009C3D69" w:rsidRPr="004B2982">
        <w:rPr>
          <w:rFonts w:ascii="Times New Roman" w:eastAsia="Times New Roman" w:hAnsi="Times New Roman" w:cs="Times New Roman"/>
          <w:b/>
          <w:sz w:val="24"/>
          <w:szCs w:val="24"/>
        </w:rPr>
        <w:t>;</w:t>
      </w:r>
    </w:p>
    <w:p w:rsidR="00841EC7"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w:t>
      </w:r>
      <w:r w:rsidR="00841EC7" w:rsidRPr="00A9155F">
        <w:rPr>
          <w:rFonts w:ascii="Times New Roman" w:eastAsia="Times New Roman" w:hAnsi="Times New Roman" w:cs="Times New Roman"/>
          <w:sz w:val="24"/>
          <w:szCs w:val="24"/>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A9155F">
        <w:rPr>
          <w:rFonts w:ascii="Times New Roman" w:eastAsia="Times New Roman" w:hAnsi="Times New Roman" w:cs="Times New Roman"/>
          <w:sz w:val="24"/>
          <w:szCs w:val="24"/>
        </w:rPr>
        <w:t xml:space="preserve">луг, являющихся предметом </w:t>
      </w:r>
      <w:r w:rsidR="00DF23AF" w:rsidRPr="00A9155F">
        <w:rPr>
          <w:rFonts w:ascii="Times New Roman" w:eastAsia="Times New Roman" w:hAnsi="Times New Roman" w:cs="Times New Roman"/>
          <w:sz w:val="24"/>
          <w:szCs w:val="24"/>
        </w:rPr>
        <w:t xml:space="preserve">открытого </w:t>
      </w:r>
      <w:r w:rsidR="008429CC" w:rsidRPr="00A9155F">
        <w:rPr>
          <w:rFonts w:ascii="Times New Roman" w:eastAsia="Times New Roman" w:hAnsi="Times New Roman" w:cs="Times New Roman"/>
          <w:sz w:val="24"/>
          <w:szCs w:val="24"/>
        </w:rPr>
        <w:t>запроса предложений</w:t>
      </w:r>
      <w:r w:rsidR="00841EC7" w:rsidRPr="00A9155F">
        <w:rPr>
          <w:rFonts w:ascii="Times New Roman" w:eastAsia="Times New Roman" w:hAnsi="Times New Roman" w:cs="Times New Roman"/>
          <w:sz w:val="24"/>
          <w:szCs w:val="24"/>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10091D" w:rsidP="00841EC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7</w:t>
      </w:r>
      <w:r w:rsidR="00841EC7" w:rsidRPr="00A9155F">
        <w:rPr>
          <w:rFonts w:ascii="Times New Roman" w:hAnsi="Times New Roman" w:cs="Times New Roman"/>
          <w:sz w:val="24"/>
          <w:szCs w:val="24"/>
        </w:rPr>
        <w:t xml:space="preserve">) </w:t>
      </w:r>
      <w:r w:rsidR="0089416D" w:rsidRPr="0089416D">
        <w:rPr>
          <w:rFonts w:ascii="Times New Roman" w:hAnsi="Times New Roman" w:cs="Times New Roman"/>
          <w:b/>
          <w:sz w:val="24"/>
          <w:szCs w:val="24"/>
        </w:rPr>
        <w:t>полноцветный скан-образ</w:t>
      </w:r>
      <w:r w:rsidR="0089416D" w:rsidRPr="0089416D">
        <w:rPr>
          <w:rFonts w:ascii="Times New Roman" w:hAnsi="Times New Roman" w:cs="Times New Roman"/>
          <w:sz w:val="24"/>
          <w:szCs w:val="24"/>
        </w:rPr>
        <w:t xml:space="preserve"> </w:t>
      </w:r>
      <w:r w:rsidR="00CA485B" w:rsidRPr="007958A5">
        <w:rPr>
          <w:rFonts w:ascii="Times New Roman" w:hAnsi="Times New Roman" w:cs="Times New Roman"/>
          <w:b/>
          <w:sz w:val="24"/>
          <w:szCs w:val="24"/>
        </w:rPr>
        <w:t>оригинал</w:t>
      </w:r>
      <w:r w:rsidR="0089416D">
        <w:rPr>
          <w:rFonts w:ascii="Times New Roman" w:hAnsi="Times New Roman" w:cs="Times New Roman"/>
          <w:b/>
          <w:sz w:val="24"/>
          <w:szCs w:val="24"/>
        </w:rPr>
        <w:t>а или нотариально заверенной копии</w:t>
      </w:r>
      <w:r w:rsidR="00CA485B">
        <w:rPr>
          <w:rFonts w:ascii="Times New Roman" w:hAnsi="Times New Roman" w:cs="Times New Roman"/>
          <w:sz w:val="24"/>
          <w:szCs w:val="24"/>
        </w:rPr>
        <w:t xml:space="preserve"> </w:t>
      </w:r>
      <w:r w:rsidR="00841EC7" w:rsidRPr="00A9155F">
        <w:rPr>
          <w:rFonts w:ascii="Times New Roman" w:hAnsi="Times New Roman" w:cs="Times New Roman"/>
          <w:sz w:val="24"/>
          <w:szCs w:val="24"/>
        </w:rPr>
        <w:t>справк</w:t>
      </w:r>
      <w:r w:rsidR="00CA485B">
        <w:rPr>
          <w:rFonts w:ascii="Times New Roman" w:hAnsi="Times New Roman" w:cs="Times New Roman"/>
          <w:sz w:val="24"/>
          <w:szCs w:val="24"/>
        </w:rPr>
        <w:t>и из</w:t>
      </w:r>
      <w:r w:rsidR="00841EC7"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A9155F">
        <w:rPr>
          <w:rFonts w:ascii="Times New Roman" w:hAnsi="Times New Roman" w:cs="Times New Roman"/>
          <w:sz w:val="24"/>
          <w:szCs w:val="24"/>
        </w:rPr>
        <w:t>,</w:t>
      </w:r>
      <w:r w:rsidR="00841EC7" w:rsidRPr="00A9155F">
        <w:rPr>
          <w:rFonts w:ascii="Times New Roman" w:hAnsi="Times New Roman" w:cs="Times New Roman"/>
          <w:sz w:val="24"/>
          <w:szCs w:val="24"/>
        </w:rPr>
        <w:t xml:space="preserve"> </w:t>
      </w:r>
      <w:proofErr w:type="gramStart"/>
      <w:r w:rsidR="00841EC7" w:rsidRPr="00A9155F">
        <w:rPr>
          <w:rFonts w:ascii="Times New Roman" w:hAnsi="Times New Roman" w:cs="Times New Roman"/>
          <w:sz w:val="24"/>
          <w:szCs w:val="24"/>
        </w:rPr>
        <w:t>выданн</w:t>
      </w:r>
      <w:r w:rsidR="007958A5">
        <w:rPr>
          <w:rFonts w:ascii="Times New Roman" w:hAnsi="Times New Roman" w:cs="Times New Roman"/>
          <w:sz w:val="24"/>
          <w:szCs w:val="24"/>
        </w:rPr>
        <w:t>ую</w:t>
      </w:r>
      <w:proofErr w:type="gramEnd"/>
      <w:r w:rsidR="00841EC7" w:rsidRPr="00A9155F">
        <w:rPr>
          <w:rFonts w:ascii="Times New Roman" w:hAnsi="Times New Roman" w:cs="Times New Roman"/>
          <w:sz w:val="24"/>
          <w:szCs w:val="24"/>
        </w:rPr>
        <w:t xml:space="preserve"> ФНС России не ранее чем за </w:t>
      </w:r>
      <w:r w:rsidR="00907D71">
        <w:rPr>
          <w:rFonts w:ascii="Times New Roman" w:hAnsi="Times New Roman" w:cs="Times New Roman"/>
          <w:sz w:val="24"/>
          <w:szCs w:val="24"/>
        </w:rPr>
        <w:t xml:space="preserve">три </w:t>
      </w:r>
      <w:r w:rsidR="00841EC7" w:rsidRPr="00A9155F">
        <w:rPr>
          <w:rFonts w:ascii="Times New Roman" w:hAnsi="Times New Roman" w:cs="Times New Roman"/>
          <w:sz w:val="24"/>
          <w:szCs w:val="24"/>
        </w:rPr>
        <w:t>месяц</w:t>
      </w:r>
      <w:r w:rsidR="00907D71">
        <w:rPr>
          <w:rFonts w:ascii="Times New Roman" w:hAnsi="Times New Roman" w:cs="Times New Roman"/>
          <w:sz w:val="24"/>
          <w:szCs w:val="24"/>
        </w:rPr>
        <w:t>а</w:t>
      </w:r>
      <w:r w:rsidR="00841EC7" w:rsidRPr="00A9155F">
        <w:rPr>
          <w:rFonts w:ascii="Times New Roman" w:hAnsi="Times New Roman" w:cs="Times New Roman"/>
          <w:sz w:val="24"/>
          <w:szCs w:val="24"/>
        </w:rPr>
        <w:t xml:space="preserve"> до дня размещения на сайте </w:t>
      </w:r>
      <w:r w:rsidR="0017117E" w:rsidRPr="00A9155F">
        <w:rPr>
          <w:rFonts w:ascii="Times New Roman" w:hAnsi="Times New Roman" w:cs="Times New Roman"/>
          <w:sz w:val="24"/>
          <w:szCs w:val="24"/>
        </w:rPr>
        <w:t>извещения о проведении</w:t>
      </w:r>
      <w:r w:rsidR="00841EC7" w:rsidRPr="00A9155F">
        <w:rPr>
          <w:rFonts w:ascii="Times New Roman" w:hAnsi="Times New Roman" w:cs="Times New Roman"/>
          <w:sz w:val="24"/>
          <w:szCs w:val="24"/>
        </w:rPr>
        <w:t xml:space="preserve"> </w:t>
      </w:r>
      <w:r w:rsidR="00F7673A" w:rsidRPr="00A9155F">
        <w:rPr>
          <w:rFonts w:ascii="Times New Roman" w:hAnsi="Times New Roman" w:cs="Times New Roman"/>
          <w:sz w:val="24"/>
          <w:szCs w:val="24"/>
        </w:rPr>
        <w:t xml:space="preserve">открытого </w:t>
      </w:r>
      <w:r w:rsidR="00841EC7" w:rsidRPr="00A9155F">
        <w:rPr>
          <w:rFonts w:ascii="Times New Roman" w:hAnsi="Times New Roman" w:cs="Times New Roman"/>
          <w:sz w:val="24"/>
          <w:szCs w:val="24"/>
        </w:rPr>
        <w:t>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lastRenderedPageBreak/>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AD19E9" w:rsidRPr="00832E9F" w:rsidRDefault="00AD19E9" w:rsidP="00AD19E9">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t>10) документы, подтверждающие квалификацию</w:t>
      </w:r>
      <w:r w:rsidR="00973D3A">
        <w:rPr>
          <w:rFonts w:ascii="Times New Roman" w:hAnsi="Times New Roman"/>
          <w:sz w:val="24"/>
          <w:szCs w:val="24"/>
        </w:rPr>
        <w:t>, опыт и репутацию</w:t>
      </w:r>
      <w:r w:rsidRPr="00832E9F">
        <w:rPr>
          <w:rFonts w:ascii="Times New Roman" w:hAnsi="Times New Roman"/>
          <w:sz w:val="24"/>
          <w:szCs w:val="24"/>
        </w:rPr>
        <w:t xml:space="preserve"> участника закупки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lastRenderedPageBreak/>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w:t>
      </w:r>
      <w:proofErr w:type="gramStart"/>
      <w:r w:rsidRPr="00077954">
        <w:rPr>
          <w:rFonts w:ascii="Times New Roman" w:eastAsia="Times New Roman" w:hAnsi="Times New Roman" w:cs="Times New Roman"/>
          <w:bCs/>
          <w:sz w:val="24"/>
          <w:szCs w:val="24"/>
        </w:rPr>
        <w:t xml:space="preserve">предоставил </w:t>
      </w:r>
      <w:r w:rsidR="007A2297" w:rsidRPr="00077954">
        <w:rPr>
          <w:rFonts w:ascii="Times New Roman" w:eastAsia="Times New Roman" w:hAnsi="Times New Roman" w:cs="Times New Roman"/>
          <w:bCs/>
          <w:sz w:val="24"/>
          <w:szCs w:val="24"/>
        </w:rPr>
        <w:t>документы</w:t>
      </w:r>
      <w:proofErr w:type="gramEnd"/>
      <w:r w:rsidR="007A2297" w:rsidRPr="00077954">
        <w:rPr>
          <w:rFonts w:ascii="Times New Roman" w:eastAsia="Times New Roman" w:hAnsi="Times New Roman" w:cs="Times New Roman"/>
          <w:bCs/>
          <w:sz w:val="24"/>
          <w:szCs w:val="24"/>
        </w:rPr>
        <w:t>,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В случае</w:t>
      </w:r>
      <w:proofErr w:type="gramStart"/>
      <w:r w:rsidR="007A2297" w:rsidRPr="00077954">
        <w:rPr>
          <w:rFonts w:ascii="Times New Roman" w:eastAsia="Times New Roman" w:hAnsi="Times New Roman" w:cs="Times New Roman"/>
          <w:bCs/>
          <w:sz w:val="24"/>
          <w:szCs w:val="24"/>
        </w:rPr>
        <w:t>,</w:t>
      </w:r>
      <w:proofErr w:type="gramEnd"/>
      <w:r w:rsidR="007A2297" w:rsidRPr="00077954">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A9155F"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Pr="00FE06E7" w:rsidRDefault="00453876" w:rsidP="004101CB">
      <w:pPr>
        <w:spacing w:after="0" w:line="240" w:lineRule="auto"/>
        <w:jc w:val="center"/>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Р</w:t>
      </w:r>
      <w:r w:rsidR="00E930D5" w:rsidRPr="00FE06E7">
        <w:rPr>
          <w:rFonts w:ascii="Times New Roman" w:eastAsia="Times New Roman" w:hAnsi="Times New Roman" w:cs="Times New Roman"/>
          <w:b/>
          <w:bCs/>
          <w:sz w:val="24"/>
          <w:szCs w:val="24"/>
        </w:rPr>
        <w:t xml:space="preserve">АЗДЕЛ II.  </w:t>
      </w:r>
      <w:r w:rsidR="00DF2500" w:rsidRPr="00FE06E7">
        <w:rPr>
          <w:rFonts w:ascii="Times New Roman" w:eastAsia="Times New Roman" w:hAnsi="Times New Roman" w:cs="Times New Roman"/>
          <w:b/>
          <w:bCs/>
          <w:sz w:val="24"/>
          <w:szCs w:val="24"/>
        </w:rPr>
        <w:t xml:space="preserve">ИНФОРМАЦИОННАЯ КАРТА </w:t>
      </w:r>
      <w:bookmarkEnd w:id="118"/>
      <w:r w:rsidR="00DF2500" w:rsidRPr="00FE06E7">
        <w:rPr>
          <w:rFonts w:ascii="Times New Roman" w:eastAsia="Times New Roman" w:hAnsi="Times New Roman" w:cs="Times New Roman"/>
          <w:b/>
          <w:bCs/>
          <w:sz w:val="24"/>
          <w:szCs w:val="24"/>
        </w:rPr>
        <w:t>ЗАПРОСА ПРЕДЛОЖЕНИЙ</w:t>
      </w:r>
    </w:p>
    <w:p w:rsidR="000A5279" w:rsidRDefault="000A5279" w:rsidP="004101CB">
      <w:pPr>
        <w:ind w:firstLine="720"/>
        <w:jc w:val="both"/>
        <w:rPr>
          <w:rFonts w:ascii="Times New Roman" w:hAnsi="Times New Roman" w:cs="Times New Roman"/>
          <w:sz w:val="24"/>
          <w:szCs w:val="24"/>
        </w:rPr>
      </w:pPr>
    </w:p>
    <w:p w:rsidR="00DF2500" w:rsidRPr="00FE06E7" w:rsidRDefault="00DF2500" w:rsidP="004101CB">
      <w:pPr>
        <w:ind w:firstLine="720"/>
        <w:jc w:val="both"/>
        <w:rPr>
          <w:rFonts w:ascii="Times New Roman" w:hAnsi="Times New Roman" w:cs="Times New Roman"/>
          <w:sz w:val="24"/>
          <w:szCs w:val="24"/>
        </w:rPr>
      </w:pPr>
      <w:r w:rsidRPr="00FE06E7">
        <w:rPr>
          <w:rFonts w:ascii="Times New Roman" w:hAnsi="Times New Roman" w:cs="Times New Roman"/>
          <w:sz w:val="24"/>
          <w:szCs w:val="24"/>
        </w:rPr>
        <w:t xml:space="preserve">Нижеследующие конкретные условия проведения </w:t>
      </w:r>
      <w:r w:rsidR="005862B2">
        <w:rPr>
          <w:rFonts w:ascii="Times New Roman" w:hAnsi="Times New Roman" w:cs="Times New Roman"/>
          <w:sz w:val="24"/>
          <w:szCs w:val="24"/>
        </w:rPr>
        <w:t>открытого з</w:t>
      </w:r>
      <w:r w:rsidRPr="00FE06E7">
        <w:rPr>
          <w:rFonts w:ascii="Times New Roman" w:hAnsi="Times New Roman" w:cs="Times New Roman"/>
          <w:sz w:val="24"/>
          <w:szCs w:val="24"/>
        </w:rPr>
        <w:t xml:space="preserve">апроса предложений, содержащиеся в Информационной карте, являются неотъемлемой частью настоящей </w:t>
      </w:r>
      <w:r w:rsidR="0027000C">
        <w:rPr>
          <w:rFonts w:ascii="Times New Roman" w:hAnsi="Times New Roman" w:cs="Times New Roman"/>
          <w:sz w:val="24"/>
          <w:szCs w:val="24"/>
        </w:rPr>
        <w:t>тендерной</w:t>
      </w:r>
      <w:r w:rsidRPr="00FE06E7">
        <w:rPr>
          <w:rFonts w:ascii="Times New Roman" w:hAnsi="Times New Roman" w:cs="Times New Roman"/>
          <w:sz w:val="24"/>
          <w:szCs w:val="24"/>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FE06E7">
        <w:rPr>
          <w:rFonts w:ascii="Times New Roman" w:hAnsi="Times New Roman" w:cs="Times New Roman"/>
          <w:sz w:val="24"/>
          <w:szCs w:val="24"/>
        </w:rPr>
        <w:t xml:space="preserve">РАЗДЕЛА </w:t>
      </w:r>
      <w:r w:rsidR="00E930D5" w:rsidRPr="00FE06E7">
        <w:rPr>
          <w:rFonts w:ascii="Times New Roman" w:hAnsi="Times New Roman" w:cs="Times New Roman"/>
          <w:sz w:val="24"/>
          <w:szCs w:val="24"/>
          <w:lang w:val="en-US"/>
        </w:rPr>
        <w:t>I</w:t>
      </w:r>
      <w:r w:rsidR="00E930D5" w:rsidRPr="00FE06E7">
        <w:rPr>
          <w:rFonts w:ascii="Times New Roman" w:hAnsi="Times New Roman" w:cs="Times New Roman"/>
          <w:sz w:val="24"/>
          <w:szCs w:val="24"/>
        </w:rPr>
        <w:t xml:space="preserve"> </w:t>
      </w:r>
      <w:r w:rsidRPr="00FE06E7">
        <w:rPr>
          <w:rFonts w:ascii="Times New Roman" w:hAnsi="Times New Roman" w:cs="Times New Roman"/>
          <w:sz w:val="24"/>
          <w:szCs w:val="24"/>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FE06E7" w:rsidTr="001C2CD6">
        <w:trPr>
          <w:trHeight w:val="6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FE06E7" w:rsidRDefault="00DF2500" w:rsidP="004101CB">
            <w:pPr>
              <w:jc w:val="center"/>
              <w:rPr>
                <w:rFonts w:ascii="Times New Roman" w:hAnsi="Times New Roman" w:cs="Times New Roman"/>
                <w:sz w:val="24"/>
                <w:szCs w:val="24"/>
              </w:rPr>
            </w:pPr>
          </w:p>
        </w:tc>
      </w:tr>
      <w:tr w:rsidR="00DF2500" w:rsidRPr="00AD19E9" w:rsidTr="00BB3932">
        <w:trPr>
          <w:trHeight w:val="307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8B5921" w:rsidRDefault="00795E2B" w:rsidP="00604E63">
            <w:pPr>
              <w:pStyle w:val="4"/>
              <w:keepNext w:val="0"/>
              <w:spacing w:line="276" w:lineRule="auto"/>
              <w:jc w:val="center"/>
              <w:rPr>
                <w:sz w:val="22"/>
                <w:szCs w:val="22"/>
              </w:rPr>
            </w:pPr>
            <w:r w:rsidRPr="008B5921">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DC6950" w:rsidRPr="00815E2A" w:rsidRDefault="00DC6950" w:rsidP="008A1DFB">
            <w:pPr>
              <w:widowControl w:val="0"/>
              <w:spacing w:after="0"/>
              <w:rPr>
                <w:rFonts w:ascii="Times New Roman" w:hAnsi="Times New Roman" w:cs="Times New Roman"/>
                <w:b/>
              </w:rPr>
            </w:pPr>
          </w:p>
          <w:p w:rsidR="0027000C" w:rsidRPr="00815E2A" w:rsidRDefault="00DF2500" w:rsidP="001C2CD6">
            <w:pPr>
              <w:widowControl w:val="0"/>
              <w:spacing w:after="0"/>
              <w:rPr>
                <w:rFonts w:ascii="Times New Roman" w:hAnsi="Times New Roman" w:cs="Times New Roman"/>
              </w:rPr>
            </w:pPr>
            <w:r w:rsidRPr="00815E2A">
              <w:rPr>
                <w:rFonts w:ascii="Times New Roman" w:hAnsi="Times New Roman" w:cs="Times New Roman"/>
                <w:b/>
              </w:rPr>
              <w:t xml:space="preserve">Наименование: </w:t>
            </w:r>
            <w:r w:rsidR="0027000C" w:rsidRPr="00815E2A">
              <w:rPr>
                <w:rFonts w:ascii="Times New Roman" w:hAnsi="Times New Roman" w:cs="Times New Roman"/>
              </w:rPr>
              <w:t>Общество с ограниченной ответственностью «Управляющая компания «ВОЛМА»</w:t>
            </w:r>
          </w:p>
          <w:p w:rsidR="00814D91" w:rsidRPr="00815E2A" w:rsidRDefault="00DF2500" w:rsidP="001C2CD6">
            <w:pPr>
              <w:pStyle w:val="Style4"/>
              <w:spacing w:line="276" w:lineRule="auto"/>
              <w:ind w:right="226"/>
              <w:rPr>
                <w:sz w:val="22"/>
                <w:szCs w:val="22"/>
              </w:rPr>
            </w:pPr>
            <w:r w:rsidRPr="00815E2A">
              <w:rPr>
                <w:b/>
                <w:sz w:val="22"/>
                <w:szCs w:val="22"/>
              </w:rPr>
              <w:t xml:space="preserve">Почтовый адрес: </w:t>
            </w:r>
            <w:r w:rsidR="00257EF4" w:rsidRPr="00815E2A">
              <w:rPr>
                <w:sz w:val="22"/>
                <w:szCs w:val="22"/>
              </w:rPr>
              <w:t>400019,</w:t>
            </w:r>
            <w:r w:rsidR="00257EF4" w:rsidRPr="00815E2A">
              <w:rPr>
                <w:b/>
                <w:sz w:val="22"/>
                <w:szCs w:val="22"/>
              </w:rPr>
              <w:t xml:space="preserve"> </w:t>
            </w:r>
            <w:r w:rsidR="00814D91" w:rsidRPr="00815E2A">
              <w:rPr>
                <w:sz w:val="22"/>
                <w:szCs w:val="22"/>
              </w:rPr>
              <w:t xml:space="preserve">РФ, г Волгоград,  ул. </w:t>
            </w:r>
            <w:proofErr w:type="spellStart"/>
            <w:r w:rsidR="00814D91" w:rsidRPr="00815E2A">
              <w:rPr>
                <w:sz w:val="22"/>
                <w:szCs w:val="22"/>
              </w:rPr>
              <w:t>Крепильная</w:t>
            </w:r>
            <w:proofErr w:type="spellEnd"/>
            <w:r w:rsidR="00814D91" w:rsidRPr="00815E2A">
              <w:rPr>
                <w:sz w:val="22"/>
                <w:szCs w:val="22"/>
              </w:rPr>
              <w:t>, 128.</w:t>
            </w:r>
          </w:p>
          <w:p w:rsidR="00E32AB1" w:rsidRDefault="00E32AB1" w:rsidP="00947FB0">
            <w:pPr>
              <w:spacing w:after="0"/>
              <w:jc w:val="both"/>
              <w:rPr>
                <w:rFonts w:ascii="Times New Roman" w:eastAsia="Times New Roman" w:hAnsi="Times New Roman" w:cs="Times New Roman"/>
                <w:b/>
                <w:u w:val="single"/>
                <w:lang w:eastAsia="ar-SA"/>
              </w:rPr>
            </w:pPr>
          </w:p>
          <w:p w:rsidR="00947FB0" w:rsidRPr="00815E2A" w:rsidRDefault="00947FB0" w:rsidP="00947FB0">
            <w:pPr>
              <w:spacing w:after="0"/>
              <w:jc w:val="both"/>
              <w:rPr>
                <w:rFonts w:ascii="Times New Roman" w:eastAsia="Times New Roman" w:hAnsi="Times New Roman" w:cs="Times New Roman"/>
                <w:b/>
                <w:u w:val="single"/>
                <w:lang w:eastAsia="ar-SA"/>
              </w:rPr>
            </w:pPr>
            <w:r w:rsidRPr="00815E2A">
              <w:rPr>
                <w:rFonts w:ascii="Times New Roman" w:eastAsia="Times New Roman" w:hAnsi="Times New Roman" w:cs="Times New Roman"/>
                <w:b/>
                <w:u w:val="single"/>
                <w:lang w:eastAsia="ar-SA"/>
              </w:rPr>
              <w:t>Контактные лица:</w:t>
            </w:r>
          </w:p>
          <w:p w:rsidR="00947FB0" w:rsidRPr="00815E2A" w:rsidRDefault="00947FB0" w:rsidP="00947FB0">
            <w:pPr>
              <w:widowControl w:val="0"/>
              <w:autoSpaceDE w:val="0"/>
              <w:autoSpaceDN w:val="0"/>
              <w:adjustRightInd w:val="0"/>
              <w:spacing w:after="0"/>
              <w:ind w:right="226"/>
              <w:rPr>
                <w:rFonts w:ascii="Times New Roman" w:eastAsia="Times New Roman" w:hAnsi="Times New Roman" w:cs="Times New Roman"/>
              </w:rPr>
            </w:pPr>
            <w:r w:rsidRPr="00815E2A">
              <w:rPr>
                <w:rFonts w:ascii="Times New Roman" w:eastAsia="Times New Roman" w:hAnsi="Times New Roman" w:cs="Times New Roman"/>
              </w:rPr>
              <w:t xml:space="preserve">Коваленко Ирина Александровна, начальник отдела организации тендеров, </w:t>
            </w:r>
          </w:p>
          <w:p w:rsidR="00947FB0" w:rsidRPr="00815E2A" w:rsidRDefault="00947FB0" w:rsidP="00947FB0">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u w:val="single"/>
                <w:lang w:val="en-US"/>
              </w:rPr>
            </w:pPr>
            <w:r w:rsidRPr="00815E2A">
              <w:rPr>
                <w:rFonts w:ascii="Times New Roman" w:eastAsia="Times New Roman" w:hAnsi="Times New Roman" w:cs="Times New Roman"/>
              </w:rPr>
              <w:t>тел</w:t>
            </w:r>
            <w:r w:rsidRPr="00815E2A">
              <w:rPr>
                <w:rFonts w:ascii="Times New Roman" w:eastAsia="Times New Roman" w:hAnsi="Times New Roman" w:cs="Times New Roman"/>
                <w:lang w:val="en-US"/>
              </w:rPr>
              <w:t xml:space="preserve">.: +7(8442) 41-44-91 E-mail: </w:t>
            </w:r>
            <w:hyperlink r:id="rId11" w:history="1">
              <w:r w:rsidRPr="00815E2A">
                <w:rPr>
                  <w:rFonts w:ascii="Times New Roman" w:eastAsia="Times New Roman" w:hAnsi="Times New Roman" w:cs="Times New Roman"/>
                  <w:color w:val="0000FF"/>
                  <w:u w:val="single"/>
                  <w:lang w:val="en-US"/>
                </w:rPr>
                <w:t>tender@volma.ru</w:t>
              </w:r>
            </w:hyperlink>
            <w:r w:rsidRPr="00815E2A">
              <w:rPr>
                <w:rFonts w:ascii="Times New Roman" w:eastAsia="Times New Roman" w:hAnsi="Times New Roman" w:cs="Times New Roman"/>
                <w:color w:val="0000FF"/>
                <w:u w:val="single"/>
                <w:lang w:val="en-US"/>
              </w:rPr>
              <w:t>.</w:t>
            </w:r>
          </w:p>
          <w:p w:rsidR="00947FB0" w:rsidRPr="00815E2A" w:rsidRDefault="00947FB0" w:rsidP="00947FB0">
            <w:pPr>
              <w:suppressAutoHyphens/>
              <w:overflowPunct w:val="0"/>
              <w:autoSpaceDE w:val="0"/>
              <w:autoSpaceDN w:val="0"/>
              <w:adjustRightInd w:val="0"/>
              <w:spacing w:after="0"/>
              <w:textAlignment w:val="baseline"/>
              <w:rPr>
                <w:rFonts w:ascii="Times New Roman" w:eastAsia="Times New Roman" w:hAnsi="Times New Roman" w:cs="Times New Roman"/>
              </w:rPr>
            </w:pPr>
            <w:r w:rsidRPr="00815E2A">
              <w:rPr>
                <w:rFonts w:ascii="Times New Roman" w:eastAsia="Times New Roman" w:hAnsi="Times New Roman" w:cs="Times New Roman"/>
              </w:rPr>
              <w:t>Юшкин Михаил Владимирович, специалист  по организации тендеров,</w:t>
            </w:r>
          </w:p>
          <w:p w:rsidR="00947FB0" w:rsidRPr="00815E2A" w:rsidRDefault="00947FB0" w:rsidP="00947FB0">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815E2A">
              <w:rPr>
                <w:rFonts w:ascii="Times New Roman" w:eastAsia="Times New Roman" w:hAnsi="Times New Roman" w:cs="Times New Roman"/>
              </w:rPr>
              <w:t xml:space="preserve">тел.: +7(8442) 49-39-39  доб. 12-23,  </w:t>
            </w:r>
            <w:r w:rsidRPr="00815E2A">
              <w:rPr>
                <w:rFonts w:ascii="Times New Roman" w:eastAsia="Times New Roman" w:hAnsi="Times New Roman" w:cs="Times New Roman"/>
                <w:lang w:val="en-US"/>
              </w:rPr>
              <w:t>E</w:t>
            </w:r>
            <w:r w:rsidRPr="00815E2A">
              <w:rPr>
                <w:rFonts w:ascii="Times New Roman" w:eastAsia="Times New Roman" w:hAnsi="Times New Roman" w:cs="Times New Roman"/>
              </w:rPr>
              <w:t>-</w:t>
            </w:r>
            <w:r w:rsidRPr="00815E2A">
              <w:rPr>
                <w:rFonts w:ascii="Times New Roman" w:eastAsia="Times New Roman" w:hAnsi="Times New Roman" w:cs="Times New Roman"/>
                <w:lang w:val="en-US"/>
              </w:rPr>
              <w:t>mail</w:t>
            </w:r>
            <w:r w:rsidRPr="00815E2A">
              <w:rPr>
                <w:rFonts w:ascii="Times New Roman" w:eastAsia="Times New Roman" w:hAnsi="Times New Roman" w:cs="Times New Roman"/>
                <w:color w:val="0000CC"/>
              </w:rPr>
              <w:t>:</w:t>
            </w:r>
            <w:r w:rsidRPr="00815E2A">
              <w:rPr>
                <w:rFonts w:ascii="Times New Roman" w:eastAsia="Times New Roman" w:hAnsi="Times New Roman" w:cs="Times New Roman"/>
                <w:color w:val="0000CC"/>
                <w:u w:val="single"/>
              </w:rPr>
              <w:t xml:space="preserve"> </w:t>
            </w:r>
            <w:r w:rsidRPr="00815E2A">
              <w:rPr>
                <w:rFonts w:ascii="Times New Roman" w:eastAsia="Times New Roman" w:hAnsi="Times New Roman" w:cs="Times New Roman"/>
                <w:color w:val="0000CC"/>
                <w:u w:val="single"/>
                <w:lang w:val="en-US"/>
              </w:rPr>
              <w:t>tender</w:t>
            </w:r>
            <w:r w:rsidRPr="00815E2A">
              <w:rPr>
                <w:rFonts w:ascii="Times New Roman" w:eastAsia="Times New Roman" w:hAnsi="Times New Roman" w:cs="Times New Roman"/>
                <w:color w:val="0000CC"/>
                <w:u w:val="single"/>
              </w:rPr>
              <w:t>@</w:t>
            </w:r>
            <w:proofErr w:type="spellStart"/>
            <w:r w:rsidRPr="00815E2A">
              <w:rPr>
                <w:rFonts w:ascii="Times New Roman" w:eastAsia="Times New Roman" w:hAnsi="Times New Roman" w:cs="Times New Roman"/>
                <w:color w:val="0000CC"/>
                <w:u w:val="single"/>
                <w:lang w:val="en-US"/>
              </w:rPr>
              <w:t>volma</w:t>
            </w:r>
            <w:proofErr w:type="spellEnd"/>
            <w:r w:rsidRPr="00815E2A">
              <w:rPr>
                <w:rFonts w:ascii="Times New Roman" w:eastAsia="Times New Roman" w:hAnsi="Times New Roman" w:cs="Times New Roman"/>
                <w:color w:val="0000CC"/>
                <w:u w:val="single"/>
              </w:rPr>
              <w:t>.</w:t>
            </w:r>
            <w:proofErr w:type="spellStart"/>
            <w:r w:rsidRPr="00815E2A">
              <w:rPr>
                <w:rFonts w:ascii="Times New Roman" w:eastAsia="Times New Roman" w:hAnsi="Times New Roman" w:cs="Times New Roman"/>
                <w:color w:val="0000CC"/>
                <w:u w:val="single"/>
                <w:lang w:val="en-US"/>
              </w:rPr>
              <w:t>ru</w:t>
            </w:r>
            <w:proofErr w:type="spellEnd"/>
          </w:p>
          <w:p w:rsidR="00947FB0" w:rsidRPr="00815E2A" w:rsidRDefault="00947FB0" w:rsidP="00947FB0">
            <w:pPr>
              <w:suppressAutoHyphens/>
              <w:overflowPunct w:val="0"/>
              <w:autoSpaceDE w:val="0"/>
              <w:autoSpaceDN w:val="0"/>
              <w:adjustRightInd w:val="0"/>
              <w:spacing w:after="0" w:line="240" w:lineRule="auto"/>
              <w:textAlignment w:val="baseline"/>
              <w:rPr>
                <w:rFonts w:ascii="Times New Roman" w:eastAsia="Times New Roman" w:hAnsi="Times New Roman" w:cs="Times New Roman"/>
              </w:rPr>
            </w:pPr>
            <w:r w:rsidRPr="00815E2A">
              <w:rPr>
                <w:rFonts w:ascii="Times New Roman" w:eastAsia="Times New Roman" w:hAnsi="Times New Roman" w:cs="Times New Roman"/>
              </w:rPr>
              <w:t>Давыдова Юлия Александровна, специалист по организации тендеров,</w:t>
            </w:r>
          </w:p>
          <w:p w:rsidR="00B67ECB" w:rsidRPr="00815E2A" w:rsidRDefault="00947FB0" w:rsidP="00947FB0">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815E2A">
              <w:rPr>
                <w:rFonts w:ascii="Times New Roman" w:eastAsia="Times New Roman" w:hAnsi="Times New Roman" w:cs="Times New Roman"/>
              </w:rPr>
              <w:t xml:space="preserve">тел.: +7(8442) 49-39-39 доб. 12-08,  </w:t>
            </w:r>
            <w:r w:rsidRPr="00815E2A">
              <w:rPr>
                <w:rFonts w:ascii="Times New Roman" w:eastAsia="Times New Roman" w:hAnsi="Times New Roman" w:cs="Times New Roman"/>
                <w:lang w:val="en-US"/>
              </w:rPr>
              <w:t>E</w:t>
            </w:r>
            <w:r w:rsidRPr="00815E2A">
              <w:rPr>
                <w:rFonts w:ascii="Times New Roman" w:eastAsia="Times New Roman" w:hAnsi="Times New Roman" w:cs="Times New Roman"/>
              </w:rPr>
              <w:t>-</w:t>
            </w:r>
            <w:r w:rsidRPr="00815E2A">
              <w:rPr>
                <w:rFonts w:ascii="Times New Roman" w:eastAsia="Times New Roman" w:hAnsi="Times New Roman" w:cs="Times New Roman"/>
                <w:lang w:val="en-US"/>
              </w:rPr>
              <w:t>mail</w:t>
            </w:r>
            <w:r w:rsidRPr="00815E2A">
              <w:rPr>
                <w:rFonts w:ascii="Times New Roman" w:eastAsia="Times New Roman" w:hAnsi="Times New Roman" w:cs="Times New Roman"/>
              </w:rPr>
              <w:t xml:space="preserve">: </w:t>
            </w:r>
            <w:hyperlink r:id="rId12" w:history="1">
              <w:r w:rsidRPr="00815E2A">
                <w:rPr>
                  <w:rFonts w:ascii="Times New Roman" w:eastAsia="Times New Roman" w:hAnsi="Times New Roman" w:cs="Times New Roman"/>
                  <w:color w:val="0000FF"/>
                  <w:u w:val="single"/>
                  <w:lang w:val="en-US"/>
                </w:rPr>
                <w:t>tender</w:t>
              </w:r>
              <w:r w:rsidRPr="00815E2A">
                <w:rPr>
                  <w:rFonts w:ascii="Times New Roman" w:eastAsia="Times New Roman" w:hAnsi="Times New Roman" w:cs="Times New Roman"/>
                  <w:color w:val="0000FF"/>
                  <w:u w:val="single"/>
                </w:rPr>
                <w:t>@</w:t>
              </w:r>
              <w:proofErr w:type="spellStart"/>
              <w:r w:rsidRPr="00815E2A">
                <w:rPr>
                  <w:rFonts w:ascii="Times New Roman" w:eastAsia="Times New Roman" w:hAnsi="Times New Roman" w:cs="Times New Roman"/>
                  <w:color w:val="0000FF"/>
                  <w:u w:val="single"/>
                  <w:lang w:val="en-US"/>
                </w:rPr>
                <w:t>volma</w:t>
              </w:r>
              <w:proofErr w:type="spellEnd"/>
              <w:r w:rsidRPr="00815E2A">
                <w:rPr>
                  <w:rFonts w:ascii="Times New Roman" w:eastAsia="Times New Roman" w:hAnsi="Times New Roman" w:cs="Times New Roman"/>
                  <w:color w:val="0000FF"/>
                  <w:u w:val="single"/>
                </w:rPr>
                <w:t>.</w:t>
              </w:r>
              <w:proofErr w:type="spellStart"/>
              <w:r w:rsidRPr="00815E2A">
                <w:rPr>
                  <w:rFonts w:ascii="Times New Roman" w:eastAsia="Times New Roman" w:hAnsi="Times New Roman" w:cs="Times New Roman"/>
                  <w:color w:val="0000FF"/>
                  <w:u w:val="single"/>
                  <w:lang w:val="en-US"/>
                </w:rPr>
                <w:t>ru</w:t>
              </w:r>
              <w:proofErr w:type="spellEnd"/>
            </w:hyperlink>
          </w:p>
          <w:p w:rsidR="000C6059" w:rsidRPr="00815E2A" w:rsidRDefault="000C6059" w:rsidP="000C6059">
            <w:pPr>
              <w:widowControl w:val="0"/>
              <w:tabs>
                <w:tab w:val="left" w:pos="7500"/>
              </w:tabs>
              <w:spacing w:after="0"/>
              <w:rPr>
                <w:rFonts w:ascii="Times New Roman" w:hAnsi="Times New Roman" w:cs="Times New Roman"/>
                <w:lang w:val="en-US"/>
              </w:rPr>
            </w:pPr>
          </w:p>
        </w:tc>
      </w:tr>
      <w:tr w:rsidR="00795E2B" w:rsidRPr="008B5921" w:rsidTr="00BB3932">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8B5921" w:rsidRDefault="00795E2B" w:rsidP="00604E63">
            <w:pPr>
              <w:jc w:val="center"/>
              <w:rPr>
                <w:rFonts w:ascii="Times New Roman" w:hAnsi="Times New Roman" w:cs="Times New Roman"/>
                <w:b/>
              </w:rPr>
            </w:pPr>
            <w:r w:rsidRPr="008B5921">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1E78FE" w:rsidRPr="001E78FE" w:rsidRDefault="001E78FE" w:rsidP="001E78FE">
            <w:pPr>
              <w:spacing w:after="0" w:line="240" w:lineRule="auto"/>
              <w:jc w:val="both"/>
              <w:rPr>
                <w:rFonts w:ascii="Times New Roman" w:eastAsia="Times New Roman" w:hAnsi="Times New Roman" w:cs="Times New Roman"/>
                <w:b/>
                <w:lang w:eastAsia="ar-SA"/>
              </w:rPr>
            </w:pPr>
            <w:r w:rsidRPr="001E78FE">
              <w:rPr>
                <w:rFonts w:ascii="Times New Roman" w:eastAsia="Times New Roman" w:hAnsi="Times New Roman" w:cs="Times New Roman"/>
                <w:b/>
                <w:lang w:eastAsia="ar-SA"/>
              </w:rPr>
              <w:t>ООО «ВОЛМА-Воскресенск»</w:t>
            </w:r>
          </w:p>
          <w:p w:rsidR="000A5279" w:rsidRPr="00222D97" w:rsidRDefault="000A5279" w:rsidP="001E78FE">
            <w:pPr>
              <w:spacing w:after="0" w:line="240" w:lineRule="auto"/>
              <w:jc w:val="both"/>
              <w:rPr>
                <w:rFonts w:ascii="Times New Roman" w:eastAsia="Times New Roman" w:hAnsi="Times New Roman" w:cs="Times New Roman"/>
                <w:b/>
                <w:lang w:eastAsia="ar-SA"/>
              </w:rPr>
            </w:pPr>
          </w:p>
        </w:tc>
      </w:tr>
      <w:tr w:rsidR="00DF2500" w:rsidRPr="008B5921" w:rsidTr="000A5279">
        <w:trPr>
          <w:trHeight w:val="1066"/>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8B5921" w:rsidRDefault="00DF2500" w:rsidP="00412E82">
            <w:pPr>
              <w:jc w:val="center"/>
              <w:rPr>
                <w:rFonts w:ascii="Times New Roman" w:hAnsi="Times New Roman" w:cs="Times New Roman"/>
                <w:b/>
              </w:rPr>
            </w:pPr>
            <w:r w:rsidRPr="008B5921">
              <w:rPr>
                <w:rFonts w:ascii="Times New Roman" w:hAnsi="Times New Roman" w:cs="Times New Roman"/>
                <w:b/>
              </w:rPr>
              <w:t xml:space="preserve">Предмет </w:t>
            </w:r>
            <w:r w:rsidR="00412E82" w:rsidRPr="008B5921">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815E2A" w:rsidRDefault="00594D8D" w:rsidP="00815E2A">
            <w:pPr>
              <w:suppressAutoHyphens/>
              <w:autoSpaceDE w:val="0"/>
              <w:spacing w:before="43" w:after="0" w:line="240" w:lineRule="auto"/>
              <w:jc w:val="both"/>
              <w:rPr>
                <w:rFonts w:ascii="Times New Roman" w:hAnsi="Times New Roman" w:cs="Times New Roman"/>
                <w:color w:val="1F497D"/>
              </w:rPr>
            </w:pPr>
            <w:r w:rsidRPr="00594D8D">
              <w:rPr>
                <w:rFonts w:ascii="Times New Roman" w:eastAsia="Times New Roman" w:hAnsi="Times New Roman" w:cs="Times New Roman"/>
                <w:lang w:eastAsia="ar-SA"/>
              </w:rPr>
              <w:t>Изготовление и поставка запасных частей для сушила ГКЛ на производственной площадке ООО «ВОЛМА-Воскресенск»</w:t>
            </w:r>
          </w:p>
        </w:tc>
      </w:tr>
      <w:tr w:rsidR="00412E82" w:rsidRPr="008B5921" w:rsidTr="00B66CBD">
        <w:trPr>
          <w:trHeight w:val="964"/>
        </w:trPr>
        <w:tc>
          <w:tcPr>
            <w:tcW w:w="1929" w:type="dxa"/>
            <w:tcBorders>
              <w:top w:val="single" w:sz="4" w:space="0" w:color="auto"/>
              <w:left w:val="single" w:sz="4" w:space="0" w:color="auto"/>
              <w:bottom w:val="single" w:sz="4" w:space="0" w:color="auto"/>
              <w:right w:val="single" w:sz="4" w:space="0" w:color="auto"/>
            </w:tcBorders>
            <w:vAlign w:val="center"/>
          </w:tcPr>
          <w:p w:rsidR="00412E82" w:rsidRPr="008B5921" w:rsidRDefault="00412E82" w:rsidP="00B66CBD">
            <w:pPr>
              <w:spacing w:after="0" w:line="240" w:lineRule="auto"/>
              <w:jc w:val="center"/>
              <w:rPr>
                <w:rFonts w:ascii="Times New Roman" w:hAnsi="Times New Roman" w:cs="Times New Roman"/>
                <w:b/>
              </w:rPr>
            </w:pPr>
            <w:r w:rsidRPr="008B5921">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815E2A" w:rsidRDefault="00412E82" w:rsidP="00B66CBD">
            <w:pPr>
              <w:spacing w:after="0" w:line="240" w:lineRule="auto"/>
              <w:ind w:firstLine="16"/>
              <w:rPr>
                <w:rFonts w:ascii="Times New Roman" w:hAnsi="Times New Roman" w:cs="Times New Roman"/>
                <w:b/>
              </w:rPr>
            </w:pPr>
            <w:r w:rsidRPr="00815E2A">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8B5921"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8B5921" w:rsidRDefault="00BB3932" w:rsidP="00894628">
            <w:pPr>
              <w:jc w:val="center"/>
              <w:rPr>
                <w:rFonts w:ascii="Times New Roman" w:hAnsi="Times New Roman" w:cs="Times New Roman"/>
                <w:b/>
              </w:rPr>
            </w:pPr>
            <w:r w:rsidRPr="008B5921">
              <w:rPr>
                <w:rFonts w:ascii="Times New Roman" w:hAnsi="Times New Roman" w:cs="Times New Roman"/>
                <w:b/>
              </w:rPr>
              <w:t xml:space="preserve">Место, срок, условия </w:t>
            </w:r>
            <w:r w:rsidR="00894628">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605D63" w:rsidRPr="00605D63" w:rsidRDefault="00605D63" w:rsidP="00605D63">
            <w:pPr>
              <w:suppressAutoHyphens/>
              <w:autoSpaceDE w:val="0"/>
              <w:spacing w:after="0" w:line="240" w:lineRule="auto"/>
              <w:jc w:val="both"/>
              <w:rPr>
                <w:rFonts w:ascii="Times New Roman" w:eastAsia="Times New Roman" w:hAnsi="Times New Roman" w:cs="Times New Roman"/>
                <w:lang w:eastAsia="ar-SA"/>
              </w:rPr>
            </w:pPr>
            <w:r w:rsidRPr="00605D63">
              <w:rPr>
                <w:rFonts w:ascii="Times New Roman" w:eastAsia="Times New Roman" w:hAnsi="Times New Roman" w:cs="Times New Roman"/>
                <w:b/>
                <w:lang w:eastAsia="ar-SA"/>
              </w:rPr>
              <w:t>Место поставки</w:t>
            </w:r>
            <w:r w:rsidRPr="00605D63">
              <w:rPr>
                <w:rFonts w:ascii="Times New Roman" w:eastAsia="Times New Roman" w:hAnsi="Times New Roman" w:cs="Times New Roman"/>
                <w:lang w:eastAsia="ar-SA"/>
              </w:rPr>
              <w:t>:</w:t>
            </w:r>
            <w:r w:rsidRPr="00605D63">
              <w:rPr>
                <w:rFonts w:ascii="Times New Roman" w:eastAsia="Times New Roman" w:hAnsi="Times New Roman" w:cs="Times New Roman"/>
                <w:b/>
                <w:lang w:eastAsia="ar-SA"/>
              </w:rPr>
              <w:t xml:space="preserve"> </w:t>
            </w:r>
          </w:p>
          <w:p w:rsidR="001E78FE" w:rsidRPr="001E78FE" w:rsidRDefault="001E78FE" w:rsidP="001E78FE">
            <w:pPr>
              <w:widowControl w:val="0"/>
              <w:autoSpaceDE w:val="0"/>
              <w:autoSpaceDN w:val="0"/>
              <w:adjustRightInd w:val="0"/>
              <w:spacing w:after="0"/>
              <w:ind w:right="226"/>
              <w:rPr>
                <w:rFonts w:ascii="Times New Roman" w:eastAsia="Times New Roman" w:hAnsi="Times New Roman" w:cs="Times New Roman"/>
                <w:bCs/>
              </w:rPr>
            </w:pPr>
            <w:r w:rsidRPr="001E78FE">
              <w:rPr>
                <w:rFonts w:ascii="Times New Roman" w:eastAsia="Times New Roman" w:hAnsi="Times New Roman" w:cs="Times New Roman"/>
                <w:bCs/>
              </w:rPr>
              <w:t>ООО «ВОЛМА-Воскресенск» Московская область, г. Воскресенск, ул. Кирова, д.3, строение 1.</w:t>
            </w:r>
          </w:p>
          <w:p w:rsidR="00B67ECB" w:rsidRPr="00815E2A" w:rsidRDefault="00BB3932" w:rsidP="000A5279">
            <w:pPr>
              <w:spacing w:after="0"/>
              <w:ind w:firstLine="16"/>
              <w:jc w:val="both"/>
              <w:rPr>
                <w:rFonts w:ascii="Times New Roman" w:eastAsia="Times New Roman" w:hAnsi="Times New Roman" w:cs="Times New Roman"/>
                <w:lang w:eastAsia="ar-SA"/>
              </w:rPr>
            </w:pPr>
            <w:r w:rsidRPr="00815E2A">
              <w:rPr>
                <w:rFonts w:ascii="Times New Roman" w:eastAsia="Times New Roman" w:hAnsi="Times New Roman" w:cs="Times New Roman"/>
                <w:b/>
                <w:lang w:eastAsia="ar-SA"/>
              </w:rPr>
              <w:t>Срок</w:t>
            </w:r>
            <w:r w:rsidR="00A80D9B" w:rsidRPr="00815E2A">
              <w:rPr>
                <w:rFonts w:ascii="Times New Roman" w:eastAsia="Times New Roman" w:hAnsi="Times New Roman" w:cs="Times New Roman"/>
                <w:b/>
                <w:lang w:eastAsia="ar-SA"/>
              </w:rPr>
              <w:t xml:space="preserve"> </w:t>
            </w:r>
            <w:r w:rsidR="00894628" w:rsidRPr="00815E2A">
              <w:rPr>
                <w:rFonts w:ascii="Times New Roman" w:eastAsia="Times New Roman" w:hAnsi="Times New Roman" w:cs="Times New Roman"/>
                <w:b/>
                <w:lang w:eastAsia="ar-SA"/>
              </w:rPr>
              <w:t>поставки</w:t>
            </w:r>
            <w:r w:rsidRPr="00815E2A">
              <w:rPr>
                <w:rFonts w:ascii="Times New Roman" w:eastAsia="Times New Roman" w:hAnsi="Times New Roman" w:cs="Times New Roman"/>
                <w:b/>
                <w:lang w:eastAsia="ar-SA"/>
              </w:rPr>
              <w:t xml:space="preserve">: </w:t>
            </w:r>
            <w:r w:rsidR="00222D97" w:rsidRPr="00222D97">
              <w:rPr>
                <w:rFonts w:ascii="Times New Roman" w:eastAsia="Times New Roman" w:hAnsi="Times New Roman" w:cs="Times New Roman"/>
                <w:lang w:eastAsia="ar-SA"/>
              </w:rPr>
              <w:t>в соответствии со спецификацией раздела 1</w:t>
            </w:r>
            <w:r w:rsidR="00594D8D">
              <w:rPr>
                <w:rFonts w:ascii="Times New Roman" w:eastAsia="Times New Roman" w:hAnsi="Times New Roman" w:cs="Times New Roman"/>
                <w:lang w:eastAsia="ar-SA"/>
              </w:rPr>
              <w:t xml:space="preserve"> Технического задания</w:t>
            </w:r>
            <w:r w:rsidR="00222D97" w:rsidRPr="00222D97">
              <w:rPr>
                <w:rFonts w:ascii="Times New Roman" w:eastAsia="Times New Roman" w:hAnsi="Times New Roman" w:cs="Times New Roman"/>
                <w:lang w:eastAsia="ar-SA"/>
              </w:rPr>
              <w:t>.</w:t>
            </w:r>
          </w:p>
          <w:p w:rsidR="000A5279" w:rsidRPr="00815E2A" w:rsidRDefault="00BB3932" w:rsidP="000A5279">
            <w:pPr>
              <w:spacing w:after="0"/>
              <w:ind w:firstLine="16"/>
              <w:jc w:val="both"/>
              <w:rPr>
                <w:rFonts w:ascii="Times New Roman" w:hAnsi="Times New Roman" w:cs="Times New Roman"/>
                <w:b/>
              </w:rPr>
            </w:pPr>
            <w:r w:rsidRPr="00815E2A">
              <w:rPr>
                <w:rFonts w:ascii="Times New Roman" w:hAnsi="Times New Roman" w:cs="Times New Roman"/>
                <w:b/>
              </w:rPr>
              <w:t>Условия</w:t>
            </w:r>
            <w:r w:rsidR="00A80D9B" w:rsidRPr="00815E2A">
              <w:rPr>
                <w:rFonts w:ascii="Times New Roman" w:hAnsi="Times New Roman" w:cs="Times New Roman"/>
                <w:b/>
              </w:rPr>
              <w:t xml:space="preserve"> </w:t>
            </w:r>
            <w:r w:rsidR="00894628" w:rsidRPr="00815E2A">
              <w:rPr>
                <w:rFonts w:ascii="Times New Roman" w:hAnsi="Times New Roman" w:cs="Times New Roman"/>
                <w:b/>
              </w:rPr>
              <w:t>поставки</w:t>
            </w:r>
            <w:r w:rsidRPr="00815E2A">
              <w:rPr>
                <w:rFonts w:ascii="Times New Roman" w:hAnsi="Times New Roman" w:cs="Times New Roman"/>
                <w:b/>
              </w:rPr>
              <w:t>:</w:t>
            </w:r>
            <w:r w:rsidR="00947FB0" w:rsidRPr="00815E2A">
              <w:rPr>
                <w:rFonts w:ascii="Times New Roman" w:hAnsi="Times New Roman" w:cs="Times New Roman"/>
              </w:rPr>
              <w:t xml:space="preserve"> в соответствии с требованиями Т</w:t>
            </w:r>
            <w:r w:rsidRPr="00815E2A">
              <w:rPr>
                <w:rFonts w:ascii="Times New Roman" w:hAnsi="Times New Roman" w:cs="Times New Roman"/>
              </w:rPr>
              <w:t>ехнического задания и проекта договора.</w:t>
            </w:r>
            <w:r w:rsidRPr="00815E2A">
              <w:rPr>
                <w:rFonts w:ascii="Times New Roman" w:hAnsi="Times New Roman"/>
              </w:rPr>
              <w:t xml:space="preserve"> </w:t>
            </w:r>
          </w:p>
        </w:tc>
      </w:tr>
      <w:tr w:rsidR="00BB3932" w:rsidRPr="008B5921"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B66CBD">
            <w:pPr>
              <w:spacing w:after="0" w:line="240" w:lineRule="auto"/>
              <w:jc w:val="center"/>
              <w:rPr>
                <w:rFonts w:ascii="Times New Roman" w:hAnsi="Times New Roman" w:cs="Times New Roman"/>
                <w:b/>
              </w:rPr>
            </w:pPr>
            <w:r w:rsidRPr="008B5921">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BB3932" w:rsidRPr="00605D63" w:rsidRDefault="00594D8D" w:rsidP="00B66CBD">
            <w:pPr>
              <w:widowControl w:val="0"/>
              <w:tabs>
                <w:tab w:val="num" w:pos="705"/>
                <w:tab w:val="num" w:pos="851"/>
                <w:tab w:val="num" w:pos="1556"/>
              </w:tabs>
              <w:autoSpaceDE w:val="0"/>
              <w:autoSpaceDN w:val="0"/>
              <w:adjustRightInd w:val="0"/>
              <w:spacing w:after="0" w:line="240" w:lineRule="auto"/>
              <w:contextualSpacing/>
              <w:jc w:val="both"/>
              <w:rPr>
                <w:rFonts w:ascii="Times New Roman" w:hAnsi="Times New Roman"/>
              </w:rPr>
            </w:pPr>
            <w:r>
              <w:rPr>
                <w:rFonts w:ascii="Times New Roman" w:hAnsi="Times New Roman" w:cs="Times New Roman"/>
              </w:rPr>
              <w:t>Н</w:t>
            </w:r>
            <w:r w:rsidR="00605D63" w:rsidRPr="00605D63">
              <w:rPr>
                <w:rFonts w:ascii="Times New Roman" w:hAnsi="Times New Roman" w:cs="Times New Roman"/>
              </w:rPr>
              <w:t xml:space="preserve">е </w:t>
            </w:r>
            <w:proofErr w:type="gramStart"/>
            <w:r w:rsidR="00605D63" w:rsidRPr="00605D63">
              <w:rPr>
                <w:rFonts w:ascii="Times New Roman" w:hAnsi="Times New Roman" w:cs="Times New Roman"/>
              </w:rPr>
              <w:t>установлена</w:t>
            </w:r>
            <w:proofErr w:type="gramEnd"/>
          </w:p>
        </w:tc>
      </w:tr>
      <w:tr w:rsidR="00BB3932" w:rsidRPr="008B5921" w:rsidTr="00BB3932">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604E63">
            <w:pPr>
              <w:jc w:val="center"/>
              <w:rPr>
                <w:rFonts w:ascii="Times New Roman" w:hAnsi="Times New Roman" w:cs="Times New Roman"/>
                <w:b/>
              </w:rPr>
            </w:pPr>
            <w:r w:rsidRPr="008B5921">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E627CF" w:rsidRDefault="00E627CF" w:rsidP="006B28A8">
            <w:pPr>
              <w:widowControl w:val="0"/>
              <w:tabs>
                <w:tab w:val="left" w:pos="2268"/>
              </w:tabs>
              <w:spacing w:after="0"/>
              <w:jc w:val="both"/>
              <w:rPr>
                <w:rFonts w:ascii="Times New Roman" w:hAnsi="Times New Roman" w:cs="Times New Roman"/>
                <w:b/>
                <w:bCs/>
              </w:rPr>
            </w:pPr>
          </w:p>
          <w:p w:rsidR="00BB3932" w:rsidRPr="00815E2A" w:rsidRDefault="00BB3932" w:rsidP="006B28A8">
            <w:pPr>
              <w:widowControl w:val="0"/>
              <w:tabs>
                <w:tab w:val="left" w:pos="2268"/>
              </w:tabs>
              <w:spacing w:after="0"/>
              <w:jc w:val="both"/>
              <w:rPr>
                <w:rFonts w:ascii="Times New Roman" w:hAnsi="Times New Roman" w:cs="Times New Roman"/>
              </w:rPr>
            </w:pPr>
            <w:r w:rsidRPr="00815E2A">
              <w:rPr>
                <w:rFonts w:ascii="Times New Roman" w:hAnsi="Times New Roman" w:cs="Times New Roman"/>
                <w:b/>
                <w:bCs/>
              </w:rPr>
              <w:t>Форма оплаты</w:t>
            </w:r>
            <w:r w:rsidRPr="00815E2A">
              <w:rPr>
                <w:rFonts w:ascii="Times New Roman" w:hAnsi="Times New Roman" w:cs="Times New Roman"/>
              </w:rPr>
              <w:t xml:space="preserve">: Оплата производится в безналичной форме; </w:t>
            </w:r>
          </w:p>
          <w:p w:rsidR="00605D63" w:rsidRDefault="00BB3932" w:rsidP="00E97EAD">
            <w:pPr>
              <w:pStyle w:val="af6"/>
              <w:jc w:val="both"/>
              <w:rPr>
                <w:color w:val="000000"/>
                <w:sz w:val="22"/>
                <w:szCs w:val="22"/>
              </w:rPr>
            </w:pPr>
            <w:r w:rsidRPr="00815E2A">
              <w:rPr>
                <w:b/>
                <w:sz w:val="22"/>
                <w:szCs w:val="22"/>
              </w:rPr>
              <w:t xml:space="preserve">Срок </w:t>
            </w:r>
            <w:r w:rsidR="00A80D9B" w:rsidRPr="00815E2A">
              <w:rPr>
                <w:b/>
                <w:sz w:val="22"/>
                <w:szCs w:val="22"/>
              </w:rPr>
              <w:t xml:space="preserve">и порядок </w:t>
            </w:r>
            <w:r w:rsidRPr="00815E2A">
              <w:rPr>
                <w:b/>
                <w:sz w:val="22"/>
                <w:szCs w:val="22"/>
              </w:rPr>
              <w:t>оплаты</w:t>
            </w:r>
            <w:r w:rsidRPr="00815E2A">
              <w:rPr>
                <w:sz w:val="22"/>
                <w:szCs w:val="22"/>
              </w:rPr>
              <w:t xml:space="preserve">: </w:t>
            </w:r>
            <w:r w:rsidR="00E97EAD" w:rsidRPr="00E97EAD">
              <w:rPr>
                <w:color w:val="000000"/>
                <w:sz w:val="22"/>
                <w:szCs w:val="22"/>
              </w:rPr>
              <w:t>Порядок оплаты предлагается Участниками тендера и является одним из критериев оценки. Предпочтительной является оплата по факту поставки.</w:t>
            </w:r>
            <w:bookmarkStart w:id="120" w:name="_GoBack"/>
            <w:bookmarkEnd w:id="120"/>
          </w:p>
          <w:p w:rsidR="00E32AB1" w:rsidRPr="00815E2A" w:rsidRDefault="00E32AB1" w:rsidP="00222D97">
            <w:pPr>
              <w:pStyle w:val="af6"/>
              <w:jc w:val="both"/>
              <w:rPr>
                <w:sz w:val="22"/>
                <w:szCs w:val="22"/>
              </w:rPr>
            </w:pPr>
          </w:p>
        </w:tc>
      </w:tr>
      <w:tr w:rsidR="00BB3932" w:rsidRPr="008B5921"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Default="007A7A14" w:rsidP="00604E63">
            <w:pPr>
              <w:widowControl w:val="0"/>
              <w:jc w:val="center"/>
              <w:rPr>
                <w:rFonts w:ascii="Times New Roman" w:hAnsi="Times New Roman" w:cs="Times New Roman"/>
                <w:b/>
              </w:rPr>
            </w:pPr>
          </w:p>
          <w:p w:rsidR="00BB3932" w:rsidRPr="008B5921" w:rsidRDefault="00BB3932" w:rsidP="00604E63">
            <w:pPr>
              <w:widowControl w:val="0"/>
              <w:jc w:val="center"/>
              <w:rPr>
                <w:rFonts w:ascii="Times New Roman" w:hAnsi="Times New Roman" w:cs="Times New Roman"/>
                <w:b/>
                <w:bCs/>
              </w:rPr>
            </w:pPr>
            <w:r w:rsidRPr="008B5921">
              <w:rPr>
                <w:rFonts w:ascii="Times New Roman" w:hAnsi="Times New Roman" w:cs="Times New Roman"/>
                <w:b/>
              </w:rPr>
              <w:lastRenderedPageBreak/>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Default="00BB3932" w:rsidP="00E771E3">
            <w:pPr>
              <w:pStyle w:val="af6"/>
              <w:spacing w:line="276" w:lineRule="auto"/>
              <w:jc w:val="both"/>
              <w:rPr>
                <w:sz w:val="22"/>
                <w:szCs w:val="22"/>
              </w:rPr>
            </w:pPr>
            <w:r w:rsidRPr="008B5921">
              <w:rPr>
                <w:sz w:val="22"/>
                <w:szCs w:val="22"/>
              </w:rPr>
              <w:lastRenderedPageBreak/>
              <w:t>К участникам запроса предложений предъявляются следующие требования:</w:t>
            </w:r>
          </w:p>
          <w:p w:rsidR="00BB3932" w:rsidRPr="008B5921" w:rsidRDefault="00BB3932" w:rsidP="00E771E3">
            <w:pPr>
              <w:pStyle w:val="af6"/>
              <w:spacing w:line="276" w:lineRule="auto"/>
              <w:jc w:val="both"/>
              <w:rPr>
                <w:sz w:val="22"/>
                <w:szCs w:val="22"/>
              </w:rPr>
            </w:pPr>
            <w:r w:rsidRPr="008B5921">
              <w:rPr>
                <w:sz w:val="22"/>
                <w:szCs w:val="22"/>
              </w:rPr>
              <w:t xml:space="preserve">1. </w:t>
            </w:r>
            <w:proofErr w:type="spellStart"/>
            <w:r w:rsidRPr="008B5921">
              <w:rPr>
                <w:sz w:val="22"/>
                <w:szCs w:val="22"/>
              </w:rPr>
              <w:t>Непроведение</w:t>
            </w:r>
            <w:proofErr w:type="spellEnd"/>
            <w:r w:rsidRPr="008B5921">
              <w:rPr>
                <w:sz w:val="22"/>
                <w:szCs w:val="22"/>
              </w:rPr>
              <w:t xml:space="preserve"> ликвидации участника тендера – юридического лица и отсутствие </w:t>
            </w:r>
            <w:r w:rsidRPr="008B5921">
              <w:rPr>
                <w:sz w:val="22"/>
                <w:szCs w:val="22"/>
              </w:rPr>
              <w:lastRenderedPageBreak/>
              <w:t>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8B5921" w:rsidRDefault="00BB3932" w:rsidP="00E771E3">
            <w:pPr>
              <w:pStyle w:val="af6"/>
              <w:spacing w:line="276" w:lineRule="auto"/>
              <w:jc w:val="both"/>
              <w:rPr>
                <w:sz w:val="22"/>
                <w:szCs w:val="22"/>
              </w:rPr>
            </w:pPr>
            <w:r w:rsidRPr="008B5921">
              <w:rPr>
                <w:sz w:val="22"/>
                <w:szCs w:val="22"/>
              </w:rPr>
              <w:t xml:space="preserve">2. </w:t>
            </w:r>
            <w:proofErr w:type="spellStart"/>
            <w:r w:rsidRPr="008B5921">
              <w:rPr>
                <w:sz w:val="22"/>
                <w:szCs w:val="22"/>
              </w:rPr>
              <w:t>Неприостановление</w:t>
            </w:r>
            <w:proofErr w:type="spellEnd"/>
            <w:r w:rsidRPr="008B5921">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8B5921" w:rsidRDefault="00BB3932" w:rsidP="00E771E3">
            <w:pPr>
              <w:pStyle w:val="af6"/>
              <w:spacing w:line="276" w:lineRule="auto"/>
              <w:jc w:val="both"/>
              <w:rPr>
                <w:sz w:val="22"/>
                <w:szCs w:val="22"/>
              </w:rPr>
            </w:pPr>
            <w:r w:rsidRPr="008B5921">
              <w:rPr>
                <w:sz w:val="22"/>
                <w:szCs w:val="22"/>
              </w:rPr>
              <w:t>3. Отсутствие ареста, наложенного на имущество участника тендера;</w:t>
            </w:r>
          </w:p>
          <w:p w:rsidR="00BB3932" w:rsidRPr="008B5921" w:rsidRDefault="00BB3932" w:rsidP="00E771E3">
            <w:pPr>
              <w:pStyle w:val="af6"/>
              <w:spacing w:line="276" w:lineRule="auto"/>
              <w:jc w:val="both"/>
              <w:rPr>
                <w:sz w:val="22"/>
                <w:szCs w:val="22"/>
              </w:rPr>
            </w:pPr>
            <w:r w:rsidRPr="008B5921">
              <w:rPr>
                <w:sz w:val="22"/>
                <w:szCs w:val="22"/>
              </w:rPr>
              <w:t xml:space="preserve">4. </w:t>
            </w:r>
            <w:proofErr w:type="gramStart"/>
            <w:r w:rsidRPr="008B5921">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B5921">
              <w:rPr>
                <w:sz w:val="22"/>
                <w:szCs w:val="22"/>
              </w:rPr>
              <w:t xml:space="preserve"> товара, выполнением работы, оказанием услуги, </w:t>
            </w:r>
            <w:proofErr w:type="gramStart"/>
            <w:r w:rsidRPr="008B5921">
              <w:rPr>
                <w:sz w:val="22"/>
                <w:szCs w:val="22"/>
              </w:rPr>
              <w:t>являющихся</w:t>
            </w:r>
            <w:proofErr w:type="gramEnd"/>
            <w:r w:rsidRPr="008B5921">
              <w:rPr>
                <w:sz w:val="22"/>
                <w:szCs w:val="22"/>
              </w:rPr>
              <w:t xml:space="preserve"> объектом осуществляемой закупки, и административного наказания в виде дисквалификации;</w:t>
            </w:r>
          </w:p>
          <w:p w:rsidR="00BB3932" w:rsidRPr="008B5921" w:rsidRDefault="00BB3932" w:rsidP="00E771E3">
            <w:pPr>
              <w:pStyle w:val="af6"/>
              <w:spacing w:line="276" w:lineRule="auto"/>
              <w:jc w:val="both"/>
              <w:rPr>
                <w:sz w:val="22"/>
                <w:szCs w:val="22"/>
              </w:rPr>
            </w:pPr>
            <w:r w:rsidRPr="008B5921">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8B5921" w:rsidRDefault="00BB3932" w:rsidP="00E771E3">
            <w:pPr>
              <w:pStyle w:val="af6"/>
              <w:spacing w:line="276" w:lineRule="auto"/>
              <w:jc w:val="both"/>
              <w:rPr>
                <w:sz w:val="22"/>
                <w:szCs w:val="22"/>
              </w:rPr>
            </w:pPr>
            <w:r w:rsidRPr="008B5921">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8B5921" w:rsidRDefault="00BB3932" w:rsidP="00E771E3">
            <w:pPr>
              <w:pStyle w:val="af6"/>
              <w:spacing w:line="276" w:lineRule="auto"/>
              <w:jc w:val="both"/>
              <w:rPr>
                <w:sz w:val="22"/>
                <w:szCs w:val="22"/>
              </w:rPr>
            </w:pPr>
            <w:r w:rsidRPr="008B5921">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8B5921" w:rsidRDefault="00BB3932" w:rsidP="00E771E3">
            <w:pPr>
              <w:pStyle w:val="af6"/>
              <w:spacing w:line="276" w:lineRule="auto"/>
              <w:jc w:val="both"/>
              <w:rPr>
                <w:sz w:val="22"/>
                <w:szCs w:val="22"/>
              </w:rPr>
            </w:pPr>
            <w:r w:rsidRPr="008B5921">
              <w:rPr>
                <w:sz w:val="22"/>
                <w:szCs w:val="22"/>
              </w:rPr>
              <w:t xml:space="preserve">8. </w:t>
            </w:r>
            <w:proofErr w:type="gramStart"/>
            <w:r w:rsidRPr="008B5921">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EC5780" w:rsidRPr="00EC5780" w:rsidRDefault="00BB3932" w:rsidP="00E771E3">
            <w:pPr>
              <w:pStyle w:val="af6"/>
              <w:spacing w:line="276" w:lineRule="auto"/>
              <w:jc w:val="both"/>
              <w:rPr>
                <w:sz w:val="22"/>
                <w:szCs w:val="22"/>
              </w:rPr>
            </w:pPr>
            <w:r w:rsidRPr="008B5921">
              <w:rPr>
                <w:sz w:val="22"/>
                <w:szCs w:val="22"/>
              </w:rPr>
              <w:t xml:space="preserve">9. </w:t>
            </w:r>
            <w:r w:rsidR="00EC5780" w:rsidRPr="00EC5780">
              <w:rPr>
                <w:sz w:val="22"/>
                <w:szCs w:val="22"/>
              </w:rPr>
              <w:t>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EC5780" w:rsidRPr="00EC5780" w:rsidRDefault="00EC5780" w:rsidP="00E771E3">
            <w:pPr>
              <w:pStyle w:val="af6"/>
              <w:spacing w:line="276" w:lineRule="auto"/>
              <w:jc w:val="both"/>
              <w:rPr>
                <w:sz w:val="22"/>
                <w:szCs w:val="22"/>
              </w:rPr>
            </w:pPr>
            <w:r w:rsidRPr="00EC5780">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BB3932" w:rsidRPr="008B5921" w:rsidRDefault="00EC5780" w:rsidP="00E771E3">
            <w:pPr>
              <w:pStyle w:val="af6"/>
              <w:spacing w:line="276" w:lineRule="auto"/>
              <w:jc w:val="both"/>
            </w:pPr>
            <w:r w:rsidRPr="00EC5780">
              <w:rPr>
                <w:sz w:val="22"/>
                <w:szCs w:val="22"/>
              </w:rPr>
              <w:t>11. Другие требования, указанные в Техническом задании настоящей документации.</w:t>
            </w:r>
          </w:p>
        </w:tc>
      </w:tr>
      <w:tr w:rsidR="00BB3932" w:rsidRPr="008B5921"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604E63">
            <w:pPr>
              <w:widowControl w:val="0"/>
              <w:jc w:val="center"/>
              <w:rPr>
                <w:rFonts w:ascii="Times New Roman" w:hAnsi="Times New Roman" w:cs="Times New Roman"/>
                <w:b/>
              </w:rPr>
            </w:pPr>
            <w:r w:rsidRPr="008B5921">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8B5921" w:rsidRDefault="00BB3932" w:rsidP="008A1DFB">
            <w:pPr>
              <w:pStyle w:val="af1"/>
              <w:widowControl w:val="0"/>
              <w:spacing w:after="0"/>
              <w:rPr>
                <w:rFonts w:ascii="Times New Roman" w:hAnsi="Times New Roman" w:cs="Times New Roman"/>
              </w:rPr>
            </w:pPr>
          </w:p>
          <w:p w:rsidR="00BB3932" w:rsidRPr="008B5921" w:rsidRDefault="00BB3932" w:rsidP="00F105E0">
            <w:pPr>
              <w:pStyle w:val="af6"/>
              <w:jc w:val="both"/>
              <w:rPr>
                <w:sz w:val="22"/>
                <w:szCs w:val="22"/>
              </w:rPr>
            </w:pPr>
            <w:r w:rsidRPr="00F105E0">
              <w:rPr>
                <w:sz w:val="22"/>
                <w:szCs w:val="22"/>
              </w:rPr>
              <w:t>Не требуется</w:t>
            </w:r>
          </w:p>
        </w:tc>
      </w:tr>
      <w:tr w:rsidR="00BB3932" w:rsidRPr="008B5921"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widowControl w:val="0"/>
              <w:jc w:val="center"/>
              <w:rPr>
                <w:rFonts w:ascii="Times New Roman" w:hAnsi="Times New Roman" w:cs="Times New Roman"/>
                <w:b/>
              </w:rPr>
            </w:pPr>
            <w:r w:rsidRPr="008B5921">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8B5921" w:rsidRDefault="00BB3932" w:rsidP="008A1DFB">
            <w:pPr>
              <w:pStyle w:val="af1"/>
              <w:widowControl w:val="0"/>
              <w:spacing w:after="0"/>
              <w:rPr>
                <w:rFonts w:ascii="Times New Roman" w:hAnsi="Times New Roman" w:cs="Times New Roman"/>
              </w:rPr>
            </w:pPr>
            <w:r w:rsidRPr="008B5921">
              <w:rPr>
                <w:rFonts w:ascii="Times New Roman" w:hAnsi="Times New Roman" w:cs="Times New Roman"/>
              </w:rPr>
              <w:t>Не предоставляются</w:t>
            </w:r>
          </w:p>
        </w:tc>
      </w:tr>
      <w:tr w:rsidR="00BB3932" w:rsidRPr="008B5921" w:rsidTr="00E771E3">
        <w:trPr>
          <w:trHeight w:val="93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widowControl w:val="0"/>
              <w:jc w:val="center"/>
              <w:rPr>
                <w:rFonts w:ascii="Times New Roman" w:hAnsi="Times New Roman" w:cs="Times New Roman"/>
                <w:b/>
              </w:rPr>
            </w:pPr>
            <w:r w:rsidRPr="008B5921">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BB3932" w:rsidRPr="008B5921" w:rsidRDefault="00BB3932" w:rsidP="00965F04">
            <w:pPr>
              <w:pStyle w:val="af1"/>
              <w:widowControl w:val="0"/>
              <w:spacing w:after="0"/>
              <w:rPr>
                <w:rFonts w:ascii="Times New Roman" w:hAnsi="Times New Roman" w:cs="Times New Roman"/>
              </w:rPr>
            </w:pPr>
            <w:r w:rsidRPr="008B5921">
              <w:rPr>
                <w:rFonts w:ascii="Times New Roman" w:hAnsi="Times New Roman" w:cs="Times New Roman"/>
              </w:rPr>
              <w:t xml:space="preserve">В цену включаются все расходы Участника, производимые им в процессе </w:t>
            </w:r>
            <w:r w:rsidR="00965F04">
              <w:rPr>
                <w:rFonts w:ascii="Times New Roman" w:hAnsi="Times New Roman" w:cs="Times New Roman"/>
              </w:rPr>
              <w:t>поставки продукции</w:t>
            </w:r>
            <w:r w:rsidRPr="008B5921">
              <w:rPr>
                <w:rFonts w:ascii="Times New Roman" w:hAnsi="Times New Roman" w:cs="Times New Roman"/>
              </w:rPr>
              <w:t>, в том числе страховки, уплата налогов, сборов и других обязательных платежей.</w:t>
            </w:r>
          </w:p>
        </w:tc>
      </w:tr>
      <w:tr w:rsidR="00BB3932" w:rsidRPr="008B5921" w:rsidTr="00BB3932">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keepNext/>
              <w:keepLines/>
              <w:jc w:val="center"/>
              <w:rPr>
                <w:rFonts w:ascii="Times New Roman" w:hAnsi="Times New Roman" w:cs="Times New Roman"/>
                <w:b/>
              </w:rPr>
            </w:pPr>
            <w:r w:rsidRPr="008B5921">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C6635D" w:rsidRPr="00C6635D" w:rsidRDefault="00054F6C" w:rsidP="00C6635D">
            <w:pPr>
              <w:pStyle w:val="af1"/>
              <w:widowControl w:val="0"/>
              <w:spacing w:after="0"/>
              <w:jc w:val="both"/>
              <w:rPr>
                <w:rFonts w:ascii="Times New Roman" w:eastAsia="Times New Roman" w:hAnsi="Times New Roman" w:cs="Times New Roman"/>
                <w:bCs/>
              </w:rPr>
            </w:pPr>
            <w:r w:rsidRPr="00965F04">
              <w:rPr>
                <w:rFonts w:ascii="Times New Roman" w:eastAsia="Times New Roman" w:hAnsi="Times New Roman" w:cs="Times New Roman"/>
                <w:b/>
                <w:bCs/>
              </w:rPr>
              <w:t>Заявки подаются</w:t>
            </w:r>
            <w:r w:rsidR="0073371A" w:rsidRPr="00965F04">
              <w:rPr>
                <w:rFonts w:ascii="Times New Roman" w:eastAsia="Times New Roman" w:hAnsi="Times New Roman" w:cs="Times New Roman"/>
                <w:b/>
                <w:bCs/>
              </w:rPr>
              <w:t xml:space="preserve"> в электронном виде по эл</w:t>
            </w:r>
            <w:r w:rsidR="008A1DFB" w:rsidRPr="00965F04">
              <w:rPr>
                <w:rFonts w:ascii="Times New Roman" w:eastAsia="Times New Roman" w:hAnsi="Times New Roman" w:cs="Times New Roman"/>
                <w:b/>
                <w:bCs/>
              </w:rPr>
              <w:t xml:space="preserve">ектронному </w:t>
            </w:r>
            <w:r w:rsidR="0073371A" w:rsidRPr="00965F04">
              <w:rPr>
                <w:rFonts w:ascii="Times New Roman" w:eastAsia="Times New Roman" w:hAnsi="Times New Roman" w:cs="Times New Roman"/>
                <w:b/>
                <w:bCs/>
              </w:rPr>
              <w:t>адрес</w:t>
            </w:r>
            <w:r w:rsidR="008A1DFB" w:rsidRPr="00965F04">
              <w:rPr>
                <w:rFonts w:ascii="Times New Roman" w:eastAsia="Times New Roman" w:hAnsi="Times New Roman" w:cs="Times New Roman"/>
                <w:b/>
                <w:bCs/>
              </w:rPr>
              <w:t>у</w:t>
            </w:r>
            <w:r w:rsidR="00C6635D" w:rsidRPr="00965F04">
              <w:rPr>
                <w:rFonts w:ascii="Times New Roman" w:eastAsia="Times New Roman" w:hAnsi="Times New Roman" w:cs="Times New Roman"/>
                <w:b/>
                <w:bCs/>
              </w:rPr>
              <w:t xml:space="preserve"> </w:t>
            </w:r>
            <w:hyperlink r:id="rId13" w:history="1">
              <w:r w:rsidR="00C6635D" w:rsidRPr="00965F04">
                <w:rPr>
                  <w:rStyle w:val="af"/>
                  <w:rFonts w:ascii="Times New Roman" w:eastAsia="Times New Roman" w:hAnsi="Times New Roman" w:cs="Times New Roman"/>
                  <w:b/>
                  <w:bCs/>
                </w:rPr>
                <w:t>tender@volma.ru</w:t>
              </w:r>
            </w:hyperlink>
            <w:r w:rsidR="00C6635D">
              <w:rPr>
                <w:rFonts w:ascii="Times New Roman" w:eastAsia="Times New Roman" w:hAnsi="Times New Roman" w:cs="Times New Roman"/>
                <w:bCs/>
              </w:rPr>
              <w:t xml:space="preserve">. </w:t>
            </w:r>
          </w:p>
          <w:p w:rsidR="00C6635D" w:rsidRDefault="00C6635D" w:rsidP="00C6635D">
            <w:pPr>
              <w:pStyle w:val="af1"/>
              <w:widowControl w:val="0"/>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00E04E2F" w:rsidRPr="00C6635D">
              <w:rPr>
                <w:rFonts w:ascii="Times New Roman" w:eastAsia="Times New Roman" w:hAnsi="Times New Roman" w:cs="Times New Roman"/>
                <w:b/>
                <w:bCs/>
              </w:rPr>
              <w:t>Требования</w:t>
            </w:r>
            <w:r w:rsidRPr="00C6635D">
              <w:rPr>
                <w:rFonts w:ascii="Times New Roman" w:eastAsia="Times New Roman" w:hAnsi="Times New Roman" w:cs="Times New Roman"/>
                <w:b/>
                <w:bCs/>
              </w:rPr>
              <w:t>, предъявляемые</w:t>
            </w:r>
            <w:r w:rsidR="00E04E2F" w:rsidRPr="00C6635D">
              <w:rPr>
                <w:rFonts w:ascii="Times New Roman" w:eastAsia="Times New Roman" w:hAnsi="Times New Roman" w:cs="Times New Roman"/>
                <w:b/>
                <w:bCs/>
              </w:rPr>
              <w:t xml:space="preserve"> к заявкам в электронном виде:</w:t>
            </w:r>
          </w:p>
          <w:p w:rsidR="00BB3932" w:rsidRPr="00965F04" w:rsidRDefault="009876C5" w:rsidP="00C6635D">
            <w:pPr>
              <w:pStyle w:val="af1"/>
              <w:widowControl w:val="0"/>
              <w:numPr>
                <w:ilvl w:val="0"/>
                <w:numId w:val="42"/>
              </w:numPr>
              <w:spacing w:after="0"/>
              <w:jc w:val="both"/>
              <w:rPr>
                <w:rFonts w:ascii="Times New Roman" w:eastAsia="Times New Roman" w:hAnsi="Times New Roman" w:cs="Times New Roman"/>
                <w:b/>
                <w:bCs/>
              </w:rPr>
            </w:pPr>
            <w:r w:rsidRPr="00965F04">
              <w:rPr>
                <w:rFonts w:ascii="Times New Roman" w:eastAsia="Times New Roman" w:hAnsi="Times New Roman" w:cs="Times New Roman"/>
                <w:b/>
                <w:bCs/>
              </w:rPr>
              <w:t xml:space="preserve">В теме электронного письма </w:t>
            </w:r>
            <w:r w:rsidR="00965F04" w:rsidRPr="00965F04">
              <w:rPr>
                <w:rFonts w:ascii="Times New Roman" w:eastAsia="Times New Roman" w:hAnsi="Times New Roman" w:cs="Times New Roman"/>
                <w:b/>
                <w:bCs/>
              </w:rPr>
              <w:t>необходимо</w:t>
            </w:r>
            <w:r w:rsidRPr="00965F04">
              <w:rPr>
                <w:rFonts w:ascii="Times New Roman" w:eastAsia="Times New Roman" w:hAnsi="Times New Roman" w:cs="Times New Roman"/>
                <w:b/>
                <w:bCs/>
              </w:rPr>
              <w:t xml:space="preserve"> указать </w:t>
            </w:r>
            <w:r w:rsidR="00965F04" w:rsidRPr="00965F04">
              <w:rPr>
                <w:rFonts w:ascii="Times New Roman" w:eastAsia="Times New Roman" w:hAnsi="Times New Roman" w:cs="Times New Roman"/>
                <w:b/>
                <w:bCs/>
              </w:rPr>
              <w:t>название и номер тендера</w:t>
            </w:r>
            <w:r w:rsidR="00C6635D" w:rsidRPr="00965F04">
              <w:rPr>
                <w:rFonts w:ascii="Times New Roman" w:eastAsia="Times New Roman" w:hAnsi="Times New Roman" w:cs="Times New Roman"/>
                <w:b/>
                <w:bCs/>
              </w:rPr>
              <w:t>;</w:t>
            </w:r>
          </w:p>
          <w:p w:rsidR="00A605D0" w:rsidRPr="00C6635D" w:rsidRDefault="00A605D0" w:rsidP="00C6635D">
            <w:pPr>
              <w:pStyle w:val="af1"/>
              <w:widowControl w:val="0"/>
              <w:numPr>
                <w:ilvl w:val="0"/>
                <w:numId w:val="42"/>
              </w:numPr>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Предпочтительно, </w:t>
            </w:r>
            <w:proofErr w:type="gramStart"/>
            <w:r w:rsidRPr="00C6635D">
              <w:rPr>
                <w:rFonts w:ascii="Times New Roman" w:eastAsia="Times New Roman" w:hAnsi="Times New Roman" w:cs="Times New Roman"/>
                <w:bCs/>
              </w:rPr>
              <w:t>с</w:t>
            </w:r>
            <w:r w:rsidR="00054F6C" w:rsidRPr="00C6635D">
              <w:rPr>
                <w:rFonts w:ascii="Times New Roman" w:eastAsia="Times New Roman" w:hAnsi="Times New Roman" w:cs="Times New Roman"/>
                <w:bCs/>
              </w:rPr>
              <w:t>кан-</w:t>
            </w:r>
            <w:r w:rsidR="009876C5" w:rsidRPr="00C6635D">
              <w:rPr>
                <w:rFonts w:ascii="Times New Roman" w:eastAsia="Times New Roman" w:hAnsi="Times New Roman" w:cs="Times New Roman"/>
                <w:bCs/>
              </w:rPr>
              <w:t>копии</w:t>
            </w:r>
            <w:proofErr w:type="gramEnd"/>
            <w:r w:rsidR="009876C5" w:rsidRPr="00C6635D">
              <w:rPr>
                <w:rFonts w:ascii="Times New Roman" w:eastAsia="Times New Roman" w:hAnsi="Times New Roman" w:cs="Times New Roman"/>
                <w:bCs/>
              </w:rPr>
              <w:t xml:space="preserve"> документов </w:t>
            </w:r>
            <w:r w:rsidR="00054F6C" w:rsidRPr="00C6635D">
              <w:rPr>
                <w:rFonts w:ascii="Times New Roman" w:eastAsia="Times New Roman" w:hAnsi="Times New Roman" w:cs="Times New Roman"/>
                <w:bCs/>
              </w:rPr>
              <w:t xml:space="preserve">должны быть в формате </w:t>
            </w:r>
            <w:r w:rsidR="00054F6C" w:rsidRPr="00C6635D">
              <w:rPr>
                <w:rFonts w:ascii="Times New Roman" w:eastAsia="Times New Roman" w:hAnsi="Times New Roman" w:cs="Times New Roman"/>
                <w:bCs/>
                <w:lang w:val="en-US"/>
              </w:rPr>
              <w:t>PDF</w:t>
            </w:r>
            <w:r w:rsidR="00C6635D">
              <w:rPr>
                <w:rFonts w:ascii="Times New Roman" w:eastAsia="Times New Roman" w:hAnsi="Times New Roman" w:cs="Times New Roman"/>
                <w:bCs/>
              </w:rPr>
              <w:t>;</w:t>
            </w:r>
          </w:p>
          <w:p w:rsidR="009876C5" w:rsidRPr="00965F04" w:rsidRDefault="00360F6C" w:rsidP="00C6635D">
            <w:pPr>
              <w:pStyle w:val="af1"/>
              <w:widowControl w:val="0"/>
              <w:numPr>
                <w:ilvl w:val="0"/>
                <w:numId w:val="42"/>
              </w:numPr>
              <w:spacing w:after="0"/>
              <w:jc w:val="both"/>
              <w:rPr>
                <w:rFonts w:ascii="Times New Roman" w:eastAsia="Times New Roman" w:hAnsi="Times New Roman" w:cs="Times New Roman"/>
                <w:b/>
                <w:bCs/>
              </w:rPr>
            </w:pPr>
            <w:r>
              <w:rPr>
                <w:rFonts w:ascii="Times New Roman" w:eastAsia="Times New Roman" w:hAnsi="Times New Roman" w:cs="Times New Roman"/>
                <w:bCs/>
              </w:rPr>
              <w:t xml:space="preserve">Каждый документ отправляется отдельным файлом, </w:t>
            </w:r>
            <w:r w:rsidRPr="00965F04">
              <w:rPr>
                <w:rFonts w:ascii="Times New Roman" w:eastAsia="Times New Roman" w:hAnsi="Times New Roman" w:cs="Times New Roman"/>
                <w:b/>
                <w:bCs/>
              </w:rPr>
              <w:t>н</w:t>
            </w:r>
            <w:r w:rsidR="00054F6C" w:rsidRPr="00965F04">
              <w:rPr>
                <w:rFonts w:ascii="Times New Roman" w:eastAsia="Times New Roman" w:hAnsi="Times New Roman" w:cs="Times New Roman"/>
                <w:b/>
                <w:bCs/>
              </w:rPr>
              <w:t xml:space="preserve">аименование файла </w:t>
            </w:r>
            <w:proofErr w:type="gramStart"/>
            <w:r w:rsidR="00054F6C" w:rsidRPr="00965F04">
              <w:rPr>
                <w:rFonts w:ascii="Times New Roman" w:eastAsia="Times New Roman" w:hAnsi="Times New Roman" w:cs="Times New Roman"/>
                <w:b/>
                <w:bCs/>
              </w:rPr>
              <w:t>скан-копии</w:t>
            </w:r>
            <w:proofErr w:type="gramEnd"/>
            <w:r w:rsidR="00054F6C" w:rsidRPr="00965F04">
              <w:rPr>
                <w:rFonts w:ascii="Times New Roman" w:eastAsia="Times New Roman" w:hAnsi="Times New Roman" w:cs="Times New Roman"/>
                <w:b/>
                <w:bCs/>
              </w:rPr>
              <w:t xml:space="preserve"> до</w:t>
            </w:r>
            <w:r w:rsidRPr="00965F04">
              <w:rPr>
                <w:rFonts w:ascii="Times New Roman" w:eastAsia="Times New Roman" w:hAnsi="Times New Roman" w:cs="Times New Roman"/>
                <w:b/>
                <w:bCs/>
              </w:rPr>
              <w:t>лжно соответствовать содержанию;</w:t>
            </w:r>
          </w:p>
          <w:p w:rsidR="00C6635D" w:rsidRDefault="00054F6C" w:rsidP="00C6635D">
            <w:pPr>
              <w:pStyle w:val="af1"/>
              <w:widowControl w:val="0"/>
              <w:numPr>
                <w:ilvl w:val="0"/>
                <w:numId w:val="42"/>
              </w:numPr>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Размер допустимого вложения в одно электронное письмо не должен превышать 10 Мб</w:t>
            </w:r>
            <w:r w:rsidR="00360F6C">
              <w:rPr>
                <w:rFonts w:ascii="Times New Roman" w:eastAsia="Times New Roman" w:hAnsi="Times New Roman" w:cs="Times New Roman"/>
                <w:bCs/>
              </w:rPr>
              <w:t>;</w:t>
            </w:r>
          </w:p>
          <w:p w:rsidR="00D706B5" w:rsidRPr="00054F6C" w:rsidRDefault="00C6635D" w:rsidP="00D706B5">
            <w:pPr>
              <w:pStyle w:val="af1"/>
              <w:widowControl w:val="0"/>
              <w:numPr>
                <w:ilvl w:val="0"/>
                <w:numId w:val="42"/>
              </w:numPr>
              <w:spacing w:after="0"/>
              <w:jc w:val="both"/>
              <w:rPr>
                <w:rFonts w:ascii="Times New Roman" w:hAnsi="Times New Roman" w:cs="Times New Roman"/>
              </w:rPr>
            </w:pPr>
            <w:r w:rsidRPr="00904722">
              <w:rPr>
                <w:rFonts w:ascii="Times New Roman" w:eastAsia="Times New Roman" w:hAnsi="Times New Roman" w:cs="Times New Roman"/>
                <w:bCs/>
              </w:rPr>
              <w:t>Д</w:t>
            </w:r>
            <w:r w:rsidR="00054F6C" w:rsidRPr="00904722">
              <w:rPr>
                <w:rFonts w:ascii="Times New Roman" w:eastAsia="Times New Roman" w:hAnsi="Times New Roman" w:cs="Times New Roman"/>
                <w:bCs/>
              </w:rPr>
              <w:t>окументы «</w:t>
            </w:r>
            <w:r w:rsidR="00A605D0" w:rsidRPr="00904722">
              <w:rPr>
                <w:rFonts w:ascii="Times New Roman" w:eastAsia="Times New Roman" w:hAnsi="Times New Roman" w:cs="Times New Roman"/>
                <w:bCs/>
              </w:rPr>
              <w:t>Форма 2</w:t>
            </w:r>
            <w:r w:rsidR="00054F6C" w:rsidRPr="00904722">
              <w:rPr>
                <w:rFonts w:ascii="Times New Roman" w:eastAsia="Times New Roman" w:hAnsi="Times New Roman" w:cs="Times New Roman"/>
                <w:bCs/>
              </w:rPr>
              <w:t>»</w:t>
            </w:r>
            <w:r w:rsidR="00A605D0" w:rsidRPr="00904722">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904722">
              <w:rPr>
                <w:rFonts w:ascii="Times New Roman" w:eastAsia="Times New Roman" w:hAnsi="Times New Roman" w:cs="Times New Roman"/>
                <w:bCs/>
                <w:lang w:val="en-US"/>
              </w:rPr>
              <w:t>Microsoft</w:t>
            </w:r>
            <w:r w:rsidR="00A605D0" w:rsidRPr="00904722">
              <w:rPr>
                <w:rFonts w:ascii="Times New Roman" w:eastAsia="Times New Roman" w:hAnsi="Times New Roman" w:cs="Times New Roman"/>
                <w:bCs/>
              </w:rPr>
              <w:t xml:space="preserve"> </w:t>
            </w:r>
            <w:r w:rsidR="00A605D0" w:rsidRPr="00904722">
              <w:rPr>
                <w:rFonts w:ascii="Times New Roman" w:eastAsia="Times New Roman" w:hAnsi="Times New Roman" w:cs="Times New Roman"/>
                <w:bCs/>
                <w:lang w:val="en-US"/>
              </w:rPr>
              <w:t>Word</w:t>
            </w:r>
            <w:r w:rsidRPr="00904722">
              <w:rPr>
                <w:rFonts w:ascii="Times New Roman" w:eastAsia="Times New Roman" w:hAnsi="Times New Roman" w:cs="Times New Roman"/>
                <w:bCs/>
              </w:rPr>
              <w:t>.</w:t>
            </w:r>
          </w:p>
        </w:tc>
      </w:tr>
      <w:tr w:rsidR="00BB3932" w:rsidRPr="008B5921" w:rsidTr="00BB3932">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jc w:val="center"/>
              <w:rPr>
                <w:rFonts w:ascii="Times New Roman" w:hAnsi="Times New Roman" w:cs="Times New Roman"/>
                <w:b/>
              </w:rPr>
            </w:pPr>
            <w:r w:rsidRPr="008B5921">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8B5921" w:rsidRDefault="00BB3932" w:rsidP="005044BD">
            <w:pPr>
              <w:pStyle w:val="af1"/>
              <w:widowControl w:val="0"/>
              <w:spacing w:after="0"/>
              <w:jc w:val="both"/>
              <w:rPr>
                <w:rFonts w:ascii="Times New Roman" w:hAnsi="Times New Roman" w:cs="Times New Roman"/>
              </w:rPr>
            </w:pPr>
          </w:p>
          <w:p w:rsidR="00BB3932" w:rsidRPr="008B5921" w:rsidRDefault="00BB3932" w:rsidP="000D3599">
            <w:pPr>
              <w:pStyle w:val="af1"/>
              <w:widowControl w:val="0"/>
              <w:spacing w:after="0"/>
              <w:jc w:val="both"/>
              <w:rPr>
                <w:rFonts w:ascii="Times New Roman" w:hAnsi="Times New Roman" w:cs="Times New Roman"/>
              </w:rPr>
            </w:pPr>
            <w:r w:rsidRPr="008B5921">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8B5921"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0D3599">
            <w:pPr>
              <w:jc w:val="center"/>
              <w:rPr>
                <w:rFonts w:ascii="Times New Roman" w:hAnsi="Times New Roman" w:cs="Times New Roman"/>
                <w:b/>
              </w:rPr>
            </w:pPr>
            <w:r w:rsidRPr="008B5921">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E771E3" w:rsidRDefault="00E771E3" w:rsidP="0073371A">
            <w:pPr>
              <w:pStyle w:val="af1"/>
              <w:widowControl w:val="0"/>
              <w:spacing w:after="0"/>
              <w:jc w:val="both"/>
              <w:rPr>
                <w:rFonts w:ascii="Times New Roman" w:hAnsi="Times New Roman" w:cs="Times New Roman"/>
              </w:rPr>
            </w:pPr>
          </w:p>
          <w:p w:rsidR="00BB3932" w:rsidRPr="008B5921" w:rsidRDefault="00BB3932" w:rsidP="0073371A">
            <w:pPr>
              <w:pStyle w:val="af1"/>
              <w:widowControl w:val="0"/>
              <w:spacing w:after="0"/>
              <w:jc w:val="both"/>
              <w:rPr>
                <w:rFonts w:ascii="Times New Roman" w:hAnsi="Times New Roman" w:cs="Times New Roman"/>
                <w:bCs/>
              </w:rPr>
            </w:pPr>
            <w:r w:rsidRPr="008B5921">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4" w:history="1">
              <w:r w:rsidRPr="008B5921">
                <w:rPr>
                  <w:rStyle w:val="af"/>
                  <w:rFonts w:ascii="Times New Roman" w:hAnsi="Times New Roman" w:cs="Times New Roman"/>
                </w:rPr>
                <w:t>www.otc-tender.ru</w:t>
              </w:r>
            </w:hyperlink>
            <w:r w:rsidRPr="008B5921">
              <w:rPr>
                <w:rFonts w:ascii="Times New Roman" w:hAnsi="Times New Roman" w:cs="Times New Roman"/>
              </w:rPr>
              <w:t xml:space="preserve">  и на официальном сайте Компании </w:t>
            </w:r>
            <w:hyperlink r:id="rId15" w:history="1">
              <w:r w:rsidRPr="008B5921">
                <w:rPr>
                  <w:rStyle w:val="af"/>
                  <w:rFonts w:ascii="Times New Roman" w:hAnsi="Times New Roman" w:cs="Times New Roman"/>
                </w:rPr>
                <w:t>www.volma.ru</w:t>
              </w:r>
            </w:hyperlink>
            <w:r w:rsidRPr="008B5921">
              <w:rPr>
                <w:rFonts w:ascii="Times New Roman" w:hAnsi="Times New Roman" w:cs="Times New Roman"/>
              </w:rPr>
              <w:t xml:space="preserve">. </w:t>
            </w:r>
          </w:p>
        </w:tc>
      </w:tr>
      <w:tr w:rsidR="00BB3932" w:rsidRPr="008B5921"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jc w:val="center"/>
              <w:rPr>
                <w:rFonts w:ascii="Times New Roman" w:hAnsi="Times New Roman" w:cs="Times New Roman"/>
                <w:b/>
              </w:rPr>
            </w:pPr>
            <w:r w:rsidRPr="008B5921">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594D8D" w:rsidRPr="00594D8D" w:rsidRDefault="00594D8D" w:rsidP="00594D8D">
            <w:pPr>
              <w:widowControl w:val="0"/>
              <w:suppressAutoHyphens/>
              <w:spacing w:after="0" w:line="240" w:lineRule="auto"/>
              <w:rPr>
                <w:rFonts w:ascii="Times New Roman" w:eastAsia="Times New Roman" w:hAnsi="Times New Roman" w:cs="Times New Roman"/>
                <w:b/>
                <w:lang w:eastAsia="ar-SA"/>
              </w:rPr>
            </w:pPr>
            <w:r w:rsidRPr="00594D8D">
              <w:rPr>
                <w:rFonts w:ascii="Times New Roman" w:eastAsia="Times New Roman" w:hAnsi="Times New Roman" w:cs="Times New Roman"/>
                <w:b/>
                <w:lang w:eastAsia="ar-SA"/>
              </w:rPr>
              <w:t>Дата начала срока подачи заявок на участие в запросе предложений:</w:t>
            </w:r>
          </w:p>
          <w:p w:rsidR="00594D8D" w:rsidRPr="00594D8D" w:rsidRDefault="00594D8D" w:rsidP="00594D8D">
            <w:pPr>
              <w:widowControl w:val="0"/>
              <w:suppressAutoHyphens/>
              <w:spacing w:after="0" w:line="240" w:lineRule="auto"/>
              <w:rPr>
                <w:rFonts w:ascii="Times New Roman" w:eastAsia="Times New Roman" w:hAnsi="Times New Roman" w:cs="Times New Roman"/>
                <w:b/>
                <w:lang w:eastAsia="ar-SA"/>
              </w:rPr>
            </w:pPr>
            <w:r w:rsidRPr="00594D8D">
              <w:rPr>
                <w:rFonts w:ascii="Times New Roman" w:eastAsia="Times New Roman" w:hAnsi="Times New Roman" w:cs="Times New Roman"/>
                <w:b/>
                <w:lang w:eastAsia="ar-SA"/>
              </w:rPr>
              <w:t>«25»  апреля  2016г.  17:00 (</w:t>
            </w:r>
            <w:proofErr w:type="gramStart"/>
            <w:r w:rsidRPr="00594D8D">
              <w:rPr>
                <w:rFonts w:ascii="Times New Roman" w:eastAsia="Times New Roman" w:hAnsi="Times New Roman" w:cs="Times New Roman"/>
                <w:b/>
                <w:lang w:eastAsia="ar-SA"/>
              </w:rPr>
              <w:t>МСК</w:t>
            </w:r>
            <w:proofErr w:type="gramEnd"/>
            <w:r w:rsidRPr="00594D8D">
              <w:rPr>
                <w:rFonts w:ascii="Times New Roman" w:eastAsia="Times New Roman" w:hAnsi="Times New Roman" w:cs="Times New Roman"/>
                <w:b/>
                <w:lang w:eastAsia="ar-SA"/>
              </w:rPr>
              <w:t>)</w:t>
            </w:r>
          </w:p>
          <w:p w:rsidR="00594D8D" w:rsidRPr="00594D8D" w:rsidRDefault="00594D8D" w:rsidP="00594D8D">
            <w:pPr>
              <w:widowControl w:val="0"/>
              <w:suppressAutoHyphens/>
              <w:spacing w:after="0" w:line="240" w:lineRule="auto"/>
              <w:rPr>
                <w:rFonts w:ascii="Times New Roman" w:eastAsia="Times New Roman" w:hAnsi="Times New Roman" w:cs="Times New Roman"/>
                <w:b/>
                <w:lang w:eastAsia="ar-SA"/>
              </w:rPr>
            </w:pPr>
          </w:p>
          <w:p w:rsidR="00594D8D" w:rsidRPr="00594D8D" w:rsidRDefault="00594D8D" w:rsidP="00594D8D">
            <w:pPr>
              <w:widowControl w:val="0"/>
              <w:suppressAutoHyphens/>
              <w:spacing w:after="0" w:line="240" w:lineRule="auto"/>
              <w:rPr>
                <w:rFonts w:ascii="Times New Roman" w:eastAsia="Times New Roman" w:hAnsi="Times New Roman" w:cs="Times New Roman"/>
                <w:b/>
                <w:lang w:eastAsia="ar-SA"/>
              </w:rPr>
            </w:pPr>
            <w:r w:rsidRPr="00594D8D">
              <w:rPr>
                <w:rFonts w:ascii="Times New Roman" w:eastAsia="Times New Roman" w:hAnsi="Times New Roman" w:cs="Times New Roman"/>
                <w:b/>
                <w:lang w:eastAsia="ar-SA"/>
              </w:rPr>
              <w:t>Дата окончания срока подачи заявок на участие в запросе предложений:</w:t>
            </w:r>
          </w:p>
          <w:p w:rsidR="00594D8D" w:rsidRPr="00594D8D" w:rsidRDefault="00594D8D" w:rsidP="00594D8D">
            <w:pPr>
              <w:widowControl w:val="0"/>
              <w:suppressAutoHyphens/>
              <w:spacing w:after="0" w:line="240" w:lineRule="auto"/>
              <w:rPr>
                <w:rFonts w:ascii="Times New Roman" w:eastAsia="Times New Roman" w:hAnsi="Times New Roman" w:cs="Times New Roman"/>
                <w:b/>
                <w:lang w:eastAsia="ar-SA"/>
              </w:rPr>
            </w:pPr>
            <w:r w:rsidRPr="00594D8D">
              <w:rPr>
                <w:rFonts w:ascii="Times New Roman" w:eastAsia="Times New Roman" w:hAnsi="Times New Roman" w:cs="Times New Roman"/>
                <w:b/>
                <w:lang w:eastAsia="ar-SA"/>
              </w:rPr>
              <w:t>«10» мая  2016г. 15:00 (</w:t>
            </w:r>
            <w:proofErr w:type="gramStart"/>
            <w:r w:rsidRPr="00594D8D">
              <w:rPr>
                <w:rFonts w:ascii="Times New Roman" w:eastAsia="Times New Roman" w:hAnsi="Times New Roman" w:cs="Times New Roman"/>
                <w:b/>
                <w:lang w:eastAsia="ar-SA"/>
              </w:rPr>
              <w:t>МСК</w:t>
            </w:r>
            <w:proofErr w:type="gramEnd"/>
            <w:r w:rsidRPr="00594D8D">
              <w:rPr>
                <w:rFonts w:ascii="Times New Roman" w:eastAsia="Times New Roman" w:hAnsi="Times New Roman" w:cs="Times New Roman"/>
                <w:b/>
                <w:lang w:eastAsia="ar-SA"/>
              </w:rPr>
              <w:t>)</w:t>
            </w:r>
          </w:p>
          <w:p w:rsidR="00594D8D" w:rsidRPr="00594D8D" w:rsidRDefault="00594D8D" w:rsidP="00594D8D">
            <w:pPr>
              <w:widowControl w:val="0"/>
              <w:suppressAutoHyphens/>
              <w:spacing w:after="0" w:line="240" w:lineRule="auto"/>
              <w:rPr>
                <w:rFonts w:ascii="Times New Roman" w:eastAsia="Times New Roman" w:hAnsi="Times New Roman" w:cs="Times New Roman"/>
                <w:b/>
                <w:lang w:eastAsia="ar-SA"/>
              </w:rPr>
            </w:pPr>
          </w:p>
          <w:p w:rsidR="00594D8D" w:rsidRPr="00594D8D" w:rsidRDefault="00594D8D" w:rsidP="00594D8D">
            <w:pPr>
              <w:widowControl w:val="0"/>
              <w:suppressAutoHyphens/>
              <w:spacing w:after="0" w:line="240" w:lineRule="auto"/>
              <w:rPr>
                <w:rFonts w:ascii="Times New Roman" w:eastAsia="Times New Roman" w:hAnsi="Times New Roman" w:cs="Times New Roman"/>
                <w:b/>
                <w:lang w:eastAsia="ar-SA"/>
              </w:rPr>
            </w:pPr>
            <w:r w:rsidRPr="00594D8D">
              <w:rPr>
                <w:rFonts w:ascii="Times New Roman" w:eastAsia="Times New Roman" w:hAnsi="Times New Roman" w:cs="Times New Roman"/>
                <w:b/>
                <w:lang w:eastAsia="ar-SA"/>
              </w:rPr>
              <w:t>Дата и время вскрытия конвертов (открытия доступа) к заявкам:</w:t>
            </w:r>
          </w:p>
          <w:p w:rsidR="00815E2A" w:rsidRPr="00815E2A" w:rsidRDefault="00594D8D" w:rsidP="00594D8D">
            <w:pPr>
              <w:widowControl w:val="0"/>
              <w:autoSpaceDE w:val="0"/>
              <w:autoSpaceDN w:val="0"/>
              <w:adjustRightInd w:val="0"/>
              <w:spacing w:after="0" w:line="322" w:lineRule="exact"/>
              <w:ind w:right="226"/>
              <w:jc w:val="both"/>
              <w:rPr>
                <w:rFonts w:ascii="Times New Roman" w:eastAsia="Times New Roman" w:hAnsi="Times New Roman" w:cs="Times New Roman"/>
                <w:b/>
                <w:lang w:eastAsia="ar-SA"/>
              </w:rPr>
            </w:pPr>
            <w:r w:rsidRPr="00594D8D">
              <w:rPr>
                <w:rFonts w:ascii="Times New Roman" w:eastAsia="Times New Roman" w:hAnsi="Times New Roman" w:cs="Times New Roman"/>
                <w:b/>
                <w:lang w:eastAsia="ar-SA"/>
              </w:rPr>
              <w:t>«11»  мая  2016г. 11:00  (</w:t>
            </w:r>
            <w:proofErr w:type="gramStart"/>
            <w:r w:rsidRPr="00594D8D">
              <w:rPr>
                <w:rFonts w:ascii="Times New Roman" w:eastAsia="Times New Roman" w:hAnsi="Times New Roman" w:cs="Times New Roman"/>
                <w:b/>
                <w:lang w:eastAsia="ar-SA"/>
              </w:rPr>
              <w:t>МСК</w:t>
            </w:r>
            <w:proofErr w:type="gramEnd"/>
            <w:r w:rsidRPr="00594D8D">
              <w:rPr>
                <w:rFonts w:ascii="Times New Roman" w:eastAsia="Times New Roman" w:hAnsi="Times New Roman" w:cs="Times New Roman"/>
                <w:b/>
                <w:lang w:eastAsia="ar-SA"/>
              </w:rPr>
              <w:t>)</w:t>
            </w:r>
          </w:p>
          <w:p w:rsidR="00BB3932" w:rsidRPr="008B5921" w:rsidRDefault="008A1DFB" w:rsidP="00CC5E22">
            <w:pPr>
              <w:widowControl w:val="0"/>
              <w:autoSpaceDE w:val="0"/>
              <w:autoSpaceDN w:val="0"/>
              <w:adjustRightInd w:val="0"/>
              <w:spacing w:after="0" w:line="322" w:lineRule="exact"/>
              <w:ind w:right="226"/>
              <w:jc w:val="both"/>
              <w:rPr>
                <w:rFonts w:ascii="Times New Roman" w:hAnsi="Times New Roman" w:cs="Times New Roman"/>
              </w:rPr>
            </w:pPr>
            <w:r w:rsidRPr="008A1DFB">
              <w:rPr>
                <w:rFonts w:ascii="Times New Roman" w:eastAsia="Times New Roman" w:hAnsi="Times New Roman" w:cs="Times New Roman"/>
                <w:b/>
                <w:sz w:val="23"/>
                <w:szCs w:val="23"/>
              </w:rPr>
              <w:t>Место и порядок подачи заявок:</w:t>
            </w:r>
            <w:r w:rsidRPr="008A1DFB">
              <w:rPr>
                <w:rFonts w:ascii="Times New Roman" w:eastAsia="Times New Roman" w:hAnsi="Times New Roman" w:cs="Times New Roman"/>
                <w:sz w:val="23"/>
                <w:szCs w:val="23"/>
              </w:rPr>
              <w:t xml:space="preserve"> </w:t>
            </w:r>
            <w:r w:rsidRPr="00AE3919">
              <w:rPr>
                <w:rFonts w:ascii="Times New Roman" w:eastAsia="Times New Roman" w:hAnsi="Times New Roman" w:cs="Times New Roman"/>
                <w:sz w:val="23"/>
                <w:szCs w:val="23"/>
              </w:rPr>
              <w:t>заявки подаются в электронном виде по электронному адресу</w:t>
            </w:r>
            <w:r w:rsidR="00AE3919">
              <w:rPr>
                <w:rFonts w:ascii="Times New Roman" w:eastAsia="Times New Roman" w:hAnsi="Times New Roman" w:cs="Times New Roman"/>
                <w:sz w:val="23"/>
                <w:szCs w:val="23"/>
              </w:rPr>
              <w:t xml:space="preserve">: </w:t>
            </w:r>
            <w:hyperlink r:id="rId16" w:history="1">
              <w:r w:rsidR="00AE3919" w:rsidRPr="00AF78A3">
                <w:rPr>
                  <w:rStyle w:val="af"/>
                  <w:rFonts w:ascii="Times New Roman" w:eastAsia="Times New Roman" w:hAnsi="Times New Roman" w:cs="Times New Roman"/>
                  <w:sz w:val="23"/>
                  <w:szCs w:val="23"/>
                </w:rPr>
                <w:t>tender@volma.ru</w:t>
              </w:r>
            </w:hyperlink>
            <w:r w:rsidR="00AE3919" w:rsidRPr="00AE3919">
              <w:rPr>
                <w:rFonts w:ascii="Times New Roman" w:eastAsia="Times New Roman" w:hAnsi="Times New Roman" w:cs="Times New Roman"/>
                <w:sz w:val="23"/>
                <w:szCs w:val="23"/>
              </w:rPr>
              <w:t>.</w:t>
            </w:r>
            <w:r w:rsidR="00AE3919">
              <w:rPr>
                <w:rFonts w:ascii="Times New Roman" w:eastAsia="Times New Roman" w:hAnsi="Times New Roman" w:cs="Times New Roman"/>
                <w:sz w:val="23"/>
                <w:szCs w:val="23"/>
              </w:rPr>
              <w:t xml:space="preserve"> </w:t>
            </w:r>
          </w:p>
        </w:tc>
      </w:tr>
      <w:tr w:rsidR="00BB3932" w:rsidRPr="008B5921"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jc w:val="center"/>
              <w:rPr>
                <w:rFonts w:ascii="Times New Roman" w:hAnsi="Times New Roman" w:cs="Times New Roman"/>
                <w:b/>
              </w:rPr>
            </w:pPr>
            <w:r w:rsidRPr="008B5921">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8B5921" w:rsidRDefault="00BB3932" w:rsidP="00AB4781">
            <w:pPr>
              <w:widowControl w:val="0"/>
              <w:spacing w:after="0"/>
              <w:rPr>
                <w:rFonts w:ascii="Times New Roman" w:hAnsi="Times New Roman" w:cs="Times New Roman"/>
              </w:rPr>
            </w:pPr>
          </w:p>
          <w:p w:rsidR="00BB3932" w:rsidRPr="008B5921" w:rsidRDefault="00BB3932" w:rsidP="00594D8D">
            <w:pPr>
              <w:widowControl w:val="0"/>
              <w:spacing w:after="0"/>
              <w:jc w:val="both"/>
              <w:rPr>
                <w:rFonts w:ascii="Times New Roman" w:hAnsi="Times New Roman" w:cs="Times New Roman"/>
              </w:rPr>
            </w:pPr>
            <w:r w:rsidRPr="008B5921">
              <w:rPr>
                <w:rFonts w:ascii="Times New Roman" w:hAnsi="Times New Roman" w:cs="Times New Roman"/>
              </w:rPr>
              <w:t>Разъяснения положений тендерной документации предоставляются Участникам закупки</w:t>
            </w:r>
            <w:r w:rsidRPr="008B5921">
              <w:rPr>
                <w:rFonts w:ascii="Times New Roman" w:hAnsi="Times New Roman" w:cs="Times New Roman"/>
                <w:b/>
              </w:rPr>
              <w:t xml:space="preserve"> с  «</w:t>
            </w:r>
            <w:r w:rsidR="00594D8D">
              <w:rPr>
                <w:rFonts w:ascii="Times New Roman" w:hAnsi="Times New Roman" w:cs="Times New Roman"/>
                <w:b/>
              </w:rPr>
              <w:t>25</w:t>
            </w:r>
            <w:r w:rsidRPr="008B5921">
              <w:rPr>
                <w:rFonts w:ascii="Times New Roman" w:hAnsi="Times New Roman" w:cs="Times New Roman"/>
                <w:b/>
              </w:rPr>
              <w:t xml:space="preserve">» </w:t>
            </w:r>
            <w:r w:rsidR="00594D8D">
              <w:rPr>
                <w:rFonts w:ascii="Times New Roman" w:hAnsi="Times New Roman" w:cs="Times New Roman"/>
                <w:b/>
              </w:rPr>
              <w:t>апреля</w:t>
            </w:r>
            <w:r w:rsidR="00B67ECB">
              <w:rPr>
                <w:rFonts w:ascii="Times New Roman" w:hAnsi="Times New Roman" w:cs="Times New Roman"/>
                <w:b/>
              </w:rPr>
              <w:t xml:space="preserve"> </w:t>
            </w:r>
            <w:r w:rsidRPr="008B5921">
              <w:rPr>
                <w:rFonts w:ascii="Times New Roman" w:hAnsi="Times New Roman" w:cs="Times New Roman"/>
                <w:b/>
              </w:rPr>
              <w:t xml:space="preserve"> 201</w:t>
            </w:r>
            <w:r w:rsidR="00815E2A">
              <w:rPr>
                <w:rFonts w:ascii="Times New Roman" w:hAnsi="Times New Roman" w:cs="Times New Roman"/>
                <w:b/>
              </w:rPr>
              <w:t>6</w:t>
            </w:r>
            <w:r w:rsidRPr="008B5921">
              <w:rPr>
                <w:rFonts w:ascii="Times New Roman" w:hAnsi="Times New Roman" w:cs="Times New Roman"/>
                <w:b/>
              </w:rPr>
              <w:t>г.   по  «</w:t>
            </w:r>
            <w:r w:rsidR="00594D8D">
              <w:rPr>
                <w:rFonts w:ascii="Times New Roman" w:hAnsi="Times New Roman" w:cs="Times New Roman"/>
                <w:b/>
              </w:rPr>
              <w:t>10</w:t>
            </w:r>
            <w:r w:rsidRPr="008B5921">
              <w:rPr>
                <w:rFonts w:ascii="Times New Roman" w:hAnsi="Times New Roman" w:cs="Times New Roman"/>
                <w:b/>
              </w:rPr>
              <w:t xml:space="preserve">» </w:t>
            </w:r>
            <w:r w:rsidR="00594D8D">
              <w:rPr>
                <w:rFonts w:ascii="Times New Roman" w:hAnsi="Times New Roman" w:cs="Times New Roman"/>
                <w:b/>
              </w:rPr>
              <w:t>мая</w:t>
            </w:r>
            <w:r w:rsidRPr="008B5921">
              <w:rPr>
                <w:rFonts w:ascii="Times New Roman" w:hAnsi="Times New Roman" w:cs="Times New Roman"/>
                <w:b/>
              </w:rPr>
              <w:t xml:space="preserve">  201</w:t>
            </w:r>
            <w:r w:rsidR="00BF0491">
              <w:rPr>
                <w:rFonts w:ascii="Times New Roman" w:hAnsi="Times New Roman" w:cs="Times New Roman"/>
                <w:b/>
              </w:rPr>
              <w:t>6</w:t>
            </w:r>
            <w:r w:rsidRPr="008B5921">
              <w:rPr>
                <w:rFonts w:ascii="Times New Roman" w:hAnsi="Times New Roman" w:cs="Times New Roman"/>
                <w:b/>
              </w:rPr>
              <w:t xml:space="preserve"> г. </w:t>
            </w:r>
            <w:r w:rsidRPr="008B5921">
              <w:rPr>
                <w:rFonts w:ascii="Times New Roman" w:hAnsi="Times New Roman" w:cs="Times New Roman"/>
              </w:rPr>
              <w:t>(включительно)</w:t>
            </w:r>
            <w:r w:rsidRPr="008B5921">
              <w:rPr>
                <w:rFonts w:ascii="Times New Roman" w:hAnsi="Times New Roman" w:cs="Times New Roman"/>
                <w:b/>
              </w:rPr>
              <w:t xml:space="preserve"> </w:t>
            </w:r>
            <w:r w:rsidRPr="008B5921">
              <w:rPr>
                <w:rFonts w:ascii="Times New Roman" w:hAnsi="Times New Roman" w:cs="Times New Roman"/>
              </w:rPr>
              <w:t xml:space="preserve">с учетом положений  </w:t>
            </w:r>
            <w:r w:rsidRPr="008B5921">
              <w:rPr>
                <w:rFonts w:ascii="Times New Roman" w:hAnsi="Times New Roman" w:cs="Times New Roman"/>
                <w:u w:val="single"/>
              </w:rPr>
              <w:t>Раздела I</w:t>
            </w:r>
            <w:r w:rsidRPr="008B5921">
              <w:rPr>
                <w:rFonts w:ascii="Times New Roman" w:hAnsi="Times New Roman" w:cs="Times New Roman"/>
              </w:rPr>
              <w:t xml:space="preserve">  настоящей документации.</w:t>
            </w:r>
          </w:p>
        </w:tc>
      </w:tr>
      <w:tr w:rsidR="00BB3932" w:rsidRPr="008B5921"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1045E">
            <w:pPr>
              <w:shd w:val="clear" w:color="auto" w:fill="FFFFFF"/>
              <w:jc w:val="center"/>
              <w:rPr>
                <w:rFonts w:ascii="Times New Roman" w:hAnsi="Times New Roman" w:cs="Times New Roman"/>
                <w:b/>
              </w:rPr>
            </w:pPr>
            <w:r w:rsidRPr="008B5921">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594D8D" w:rsidRPr="00594D8D" w:rsidRDefault="00594D8D" w:rsidP="00594D8D">
            <w:pPr>
              <w:widowControl w:val="0"/>
              <w:suppressAutoHyphens/>
              <w:spacing w:after="0" w:line="240" w:lineRule="auto"/>
              <w:jc w:val="both"/>
              <w:rPr>
                <w:rFonts w:ascii="Times New Roman" w:eastAsia="Times New Roman" w:hAnsi="Times New Roman" w:cs="Times New Roman"/>
                <w:b/>
                <w:snapToGrid w:val="0"/>
                <w:sz w:val="23"/>
                <w:szCs w:val="23"/>
                <w:lang w:eastAsia="ar-SA"/>
              </w:rPr>
            </w:pPr>
            <w:r w:rsidRPr="00594D8D">
              <w:rPr>
                <w:rFonts w:ascii="Times New Roman" w:eastAsia="Times New Roman" w:hAnsi="Times New Roman" w:cs="Times New Roman"/>
                <w:b/>
                <w:snapToGrid w:val="0"/>
                <w:sz w:val="23"/>
                <w:szCs w:val="23"/>
                <w:lang w:eastAsia="ar-SA"/>
              </w:rPr>
              <w:t xml:space="preserve">Дата и время подведения итогов тендера: </w:t>
            </w:r>
          </w:p>
          <w:p w:rsidR="00A004DB" w:rsidRDefault="00594D8D" w:rsidP="00594D8D">
            <w:pPr>
              <w:pStyle w:val="af6"/>
              <w:spacing w:line="276" w:lineRule="auto"/>
              <w:jc w:val="both"/>
              <w:rPr>
                <w:b/>
                <w:snapToGrid w:val="0"/>
                <w:sz w:val="23"/>
                <w:szCs w:val="23"/>
                <w:lang w:eastAsia="ar-SA"/>
              </w:rPr>
            </w:pPr>
            <w:r w:rsidRPr="00594D8D">
              <w:rPr>
                <w:b/>
                <w:snapToGrid w:val="0"/>
                <w:sz w:val="23"/>
                <w:szCs w:val="23"/>
                <w:lang w:eastAsia="ar-SA"/>
              </w:rPr>
              <w:t>«18»  мая  2016г.  11:00 (</w:t>
            </w:r>
            <w:proofErr w:type="gramStart"/>
            <w:r w:rsidRPr="00594D8D">
              <w:rPr>
                <w:b/>
                <w:snapToGrid w:val="0"/>
                <w:sz w:val="23"/>
                <w:szCs w:val="23"/>
                <w:lang w:eastAsia="ar-SA"/>
              </w:rPr>
              <w:t>МСК</w:t>
            </w:r>
            <w:proofErr w:type="gramEnd"/>
            <w:r w:rsidRPr="00594D8D">
              <w:rPr>
                <w:b/>
                <w:snapToGrid w:val="0"/>
                <w:sz w:val="23"/>
                <w:szCs w:val="23"/>
                <w:lang w:eastAsia="ar-SA"/>
              </w:rPr>
              <w:t>)</w:t>
            </w:r>
          </w:p>
          <w:p w:rsidR="00594D8D" w:rsidRDefault="00594D8D" w:rsidP="00D706B5">
            <w:pPr>
              <w:pStyle w:val="af6"/>
              <w:spacing w:line="276" w:lineRule="auto"/>
              <w:jc w:val="both"/>
              <w:rPr>
                <w:sz w:val="22"/>
                <w:szCs w:val="22"/>
              </w:rPr>
            </w:pPr>
          </w:p>
          <w:p w:rsidR="00BB3932" w:rsidRPr="008B5921" w:rsidRDefault="00BB3932" w:rsidP="00D706B5">
            <w:pPr>
              <w:pStyle w:val="af6"/>
              <w:spacing w:line="276" w:lineRule="auto"/>
              <w:jc w:val="both"/>
              <w:rPr>
                <w:sz w:val="22"/>
                <w:szCs w:val="22"/>
              </w:rPr>
            </w:pPr>
            <w:r w:rsidRPr="008B5921">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8B5921">
              <w:rPr>
                <w:sz w:val="22"/>
                <w:szCs w:val="22"/>
              </w:rPr>
              <w:t>Крепильная</w:t>
            </w:r>
            <w:proofErr w:type="spellEnd"/>
            <w:r w:rsidRPr="008B5921">
              <w:rPr>
                <w:sz w:val="22"/>
                <w:szCs w:val="22"/>
              </w:rPr>
              <w:t xml:space="preserve">, 128. </w:t>
            </w:r>
          </w:p>
          <w:p w:rsidR="00BB3932" w:rsidRPr="008B5921" w:rsidRDefault="00BB3932" w:rsidP="00D706B5">
            <w:pPr>
              <w:pStyle w:val="af6"/>
              <w:spacing w:line="276" w:lineRule="auto"/>
              <w:jc w:val="both"/>
              <w:rPr>
                <w:b/>
                <w:sz w:val="22"/>
                <w:szCs w:val="22"/>
              </w:rPr>
            </w:pPr>
          </w:p>
          <w:p w:rsidR="00BB3932" w:rsidRDefault="00BB3932" w:rsidP="00D706B5">
            <w:pPr>
              <w:pStyle w:val="af6"/>
              <w:spacing w:line="276" w:lineRule="auto"/>
              <w:jc w:val="both"/>
              <w:rPr>
                <w:b/>
                <w:sz w:val="22"/>
                <w:szCs w:val="22"/>
              </w:rPr>
            </w:pPr>
            <w:r w:rsidRPr="008B5921">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B162AA" w:rsidRPr="008B5921" w:rsidRDefault="00B162AA" w:rsidP="00965F04">
            <w:pPr>
              <w:pStyle w:val="af6"/>
              <w:jc w:val="both"/>
            </w:pPr>
          </w:p>
        </w:tc>
      </w:tr>
      <w:tr w:rsidR="00BB3932" w:rsidRPr="008B5921"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keepNext/>
              <w:keepLines/>
              <w:suppressLineNumbers/>
              <w:suppressAutoHyphens/>
              <w:jc w:val="center"/>
              <w:rPr>
                <w:rFonts w:ascii="Times New Roman" w:hAnsi="Times New Roman" w:cs="Times New Roman"/>
                <w:b/>
              </w:rPr>
            </w:pPr>
            <w:r w:rsidRPr="008B5921">
              <w:rPr>
                <w:rFonts w:ascii="Times New Roman" w:hAnsi="Times New Roman" w:cs="Times New Roman"/>
                <w:b/>
              </w:rPr>
              <w:lastRenderedPageBreak/>
              <w:t>Критерии и порядок оценки заявок</w:t>
            </w:r>
          </w:p>
          <w:p w:rsidR="00BB3932" w:rsidRPr="008B5921"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E42A7E" w:rsidRDefault="00E42A7E" w:rsidP="00E42A7E">
            <w:pPr>
              <w:widowControl w:val="0"/>
              <w:spacing w:after="0"/>
              <w:jc w:val="both"/>
              <w:rPr>
                <w:rFonts w:ascii="Times New Roman" w:eastAsia="Times New Roman" w:hAnsi="Times New Roman" w:cs="Times New Roman"/>
                <w:b/>
              </w:rPr>
            </w:pPr>
            <w:r>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Default="00E42A7E" w:rsidP="00E42A7E">
            <w:pPr>
              <w:widowControl w:val="0"/>
              <w:spacing w:after="0"/>
              <w:jc w:val="both"/>
              <w:rPr>
                <w:rFonts w:ascii="Times New Roman" w:eastAsia="Times New Roman" w:hAnsi="Times New Roman" w:cs="Times New Roman"/>
                <w:b/>
              </w:rPr>
            </w:pPr>
          </w:p>
          <w:p w:rsidR="00E42A7E" w:rsidRDefault="00E42A7E" w:rsidP="00E42A7E">
            <w:pPr>
              <w:widowControl w:val="0"/>
              <w:spacing w:after="0"/>
              <w:jc w:val="both"/>
              <w:rPr>
                <w:rFonts w:ascii="Times New Roman" w:eastAsia="Times New Roman" w:hAnsi="Times New Roman" w:cs="Times New Roman"/>
                <w:b/>
              </w:rPr>
            </w:pPr>
            <w:r>
              <w:rPr>
                <w:rFonts w:ascii="Times New Roman" w:eastAsia="Times New Roman" w:hAnsi="Times New Roman" w:cs="Times New Roman"/>
                <w:b/>
              </w:rPr>
              <w:t>Критерии оценки поставщиков с учетом их значимостей:</w:t>
            </w:r>
          </w:p>
          <w:p w:rsidR="00E42A7E" w:rsidRPr="00DD7EC3" w:rsidRDefault="00E42A7E" w:rsidP="00E42A7E">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DD7EC3">
              <w:rPr>
                <w:rFonts w:ascii="Times New Roman" w:hAnsi="Times New Roman" w:cs="Times New Roman"/>
              </w:rPr>
              <w:t xml:space="preserve">Качество  ТМЦ </w:t>
            </w:r>
          </w:p>
          <w:p w:rsidR="00E42A7E" w:rsidRPr="00DD7EC3" w:rsidRDefault="00E42A7E" w:rsidP="00E42A7E">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DD7EC3">
              <w:rPr>
                <w:rFonts w:ascii="Times New Roman" w:hAnsi="Times New Roman" w:cs="Times New Roman"/>
              </w:rPr>
              <w:t>Цена договора</w:t>
            </w:r>
            <w:r>
              <w:rPr>
                <w:rFonts w:ascii="Times New Roman" w:hAnsi="Times New Roman" w:cs="Times New Roman"/>
              </w:rPr>
              <w:t xml:space="preserve"> </w:t>
            </w:r>
          </w:p>
          <w:p w:rsidR="00E42A7E" w:rsidRPr="00D706B5" w:rsidRDefault="00E42A7E" w:rsidP="00E42A7E">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Pr>
                <w:rFonts w:ascii="Times New Roman" w:hAnsi="Times New Roman" w:cs="Times New Roman"/>
              </w:rPr>
              <w:t>Надежность партнера</w:t>
            </w:r>
          </w:p>
          <w:p w:rsidR="00E42A7E" w:rsidRDefault="00E42A7E" w:rsidP="00E42A7E">
            <w:pPr>
              <w:widowControl w:val="0"/>
              <w:spacing w:after="0"/>
              <w:jc w:val="both"/>
              <w:rPr>
                <w:rFonts w:ascii="Times New Roman" w:hAnsi="Times New Roman" w:cs="Times New Roman"/>
              </w:rPr>
            </w:pPr>
            <w:r>
              <w:rPr>
                <w:rFonts w:ascii="Times New Roman" w:hAnsi="Times New Roman" w:cs="Times New Roman"/>
              </w:rPr>
              <w:t xml:space="preserve">     </w:t>
            </w:r>
          </w:p>
          <w:p w:rsidR="00E42A7E" w:rsidRDefault="00E42A7E" w:rsidP="00E42A7E">
            <w:pPr>
              <w:widowControl w:val="0"/>
              <w:spacing w:after="0"/>
              <w:jc w:val="both"/>
              <w:rPr>
                <w:rFonts w:ascii="Times New Roman" w:hAnsi="Times New Roman" w:cs="Times New Roman"/>
              </w:rPr>
            </w:pPr>
            <w:r>
              <w:rPr>
                <w:rFonts w:ascii="Times New Roman" w:hAnsi="Times New Roman" w:cs="Times New Roman"/>
              </w:rPr>
              <w:t xml:space="preserve"> </w:t>
            </w:r>
            <w:r w:rsidRPr="0098376F">
              <w:rPr>
                <w:rFonts w:ascii="Times New Roman" w:hAnsi="Times New Roman" w:cs="Times New Roman"/>
              </w:rPr>
              <w:t>Каждо</w:t>
            </w:r>
            <w:r>
              <w:rPr>
                <w:rFonts w:ascii="Times New Roman" w:hAnsi="Times New Roman" w:cs="Times New Roman"/>
              </w:rPr>
              <w:t xml:space="preserve">й заявке участника тендера </w:t>
            </w:r>
            <w:r w:rsidRPr="0098376F">
              <w:rPr>
                <w:rFonts w:ascii="Times New Roman" w:hAnsi="Times New Roman" w:cs="Times New Roman"/>
              </w:rPr>
              <w:t>проставляют</w:t>
            </w:r>
            <w:r>
              <w:rPr>
                <w:rFonts w:ascii="Times New Roman" w:hAnsi="Times New Roman" w:cs="Times New Roman"/>
              </w:rPr>
              <w:t>ся</w:t>
            </w:r>
            <w:r w:rsidRPr="0098376F">
              <w:rPr>
                <w:rFonts w:ascii="Times New Roman" w:hAnsi="Times New Roman" w:cs="Times New Roman"/>
              </w:rPr>
              <w:t xml:space="preserve"> баллы по шкале от 1 до 5 по каждому критерию (из списка). </w:t>
            </w:r>
            <w:r>
              <w:rPr>
                <w:rFonts w:ascii="Times New Roman" w:hAnsi="Times New Roman" w:cs="Times New Roman"/>
              </w:rPr>
              <w:t>И</w:t>
            </w:r>
            <w:r w:rsidRPr="0098376F">
              <w:rPr>
                <w:rFonts w:ascii="Times New Roman" w:hAnsi="Times New Roman" w:cs="Times New Roman"/>
              </w:rPr>
              <w:t>тоговы</w:t>
            </w:r>
            <w:r>
              <w:rPr>
                <w:rFonts w:ascii="Times New Roman" w:hAnsi="Times New Roman" w:cs="Times New Roman"/>
              </w:rPr>
              <w:t>й</w:t>
            </w:r>
            <w:r w:rsidRPr="0098376F">
              <w:rPr>
                <w:rFonts w:ascii="Times New Roman" w:hAnsi="Times New Roman" w:cs="Times New Roman"/>
              </w:rPr>
              <w:t xml:space="preserve"> балл </w:t>
            </w:r>
            <w:r>
              <w:rPr>
                <w:rFonts w:ascii="Times New Roman" w:hAnsi="Times New Roman" w:cs="Times New Roman"/>
              </w:rPr>
              <w:t xml:space="preserve">по каждому критерию </w:t>
            </w:r>
            <w:r w:rsidRPr="0098376F">
              <w:rPr>
                <w:rFonts w:ascii="Times New Roman" w:hAnsi="Times New Roman" w:cs="Times New Roman"/>
              </w:rPr>
              <w:t>определя</w:t>
            </w:r>
            <w:r>
              <w:rPr>
                <w:rFonts w:ascii="Times New Roman" w:hAnsi="Times New Roman" w:cs="Times New Roman"/>
              </w:rPr>
              <w:t>е</w:t>
            </w:r>
            <w:r w:rsidRPr="0098376F">
              <w:rPr>
                <w:rFonts w:ascii="Times New Roman" w:hAnsi="Times New Roman" w:cs="Times New Roman"/>
              </w:rPr>
              <w:t xml:space="preserve">тся как среднеарифметическое значение </w:t>
            </w:r>
            <w:r>
              <w:rPr>
                <w:rFonts w:ascii="Times New Roman" w:hAnsi="Times New Roman" w:cs="Times New Roman"/>
              </w:rPr>
              <w:t xml:space="preserve">всех </w:t>
            </w:r>
            <w:r w:rsidRPr="0098376F">
              <w:rPr>
                <w:rFonts w:ascii="Times New Roman" w:hAnsi="Times New Roman" w:cs="Times New Roman"/>
              </w:rPr>
              <w:t>оценок</w:t>
            </w:r>
            <w:r>
              <w:rPr>
                <w:rFonts w:ascii="Times New Roman" w:hAnsi="Times New Roman" w:cs="Times New Roman"/>
              </w:rPr>
              <w:t>,</w:t>
            </w:r>
            <w:r w:rsidRPr="0098376F">
              <w:rPr>
                <w:rFonts w:ascii="Times New Roman" w:hAnsi="Times New Roman" w:cs="Times New Roman"/>
              </w:rPr>
              <w:t xml:space="preserve"> </w:t>
            </w:r>
            <w:r>
              <w:rPr>
                <w:rFonts w:ascii="Times New Roman" w:hAnsi="Times New Roman" w:cs="Times New Roman"/>
              </w:rPr>
              <w:t>умноженное на значимость критерия.</w:t>
            </w:r>
          </w:p>
          <w:p w:rsidR="00BB3932" w:rsidRPr="008B5921" w:rsidRDefault="00E42A7E" w:rsidP="00E42A7E">
            <w:pPr>
              <w:pStyle w:val="af6"/>
              <w:jc w:val="both"/>
              <w:rPr>
                <w:sz w:val="22"/>
                <w:szCs w:val="22"/>
              </w:rPr>
            </w:pPr>
            <w:r>
              <w:t xml:space="preserve">       </w:t>
            </w:r>
            <w:r w:rsidRPr="0098376F">
              <w:t>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w:t>
            </w:r>
            <w:r>
              <w:t>ся</w:t>
            </w:r>
            <w:r w:rsidRPr="0098376F">
              <w:t xml:space="preserve">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8B5921"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8B5921" w:rsidRDefault="00BB3932" w:rsidP="004850E7">
            <w:pPr>
              <w:jc w:val="center"/>
              <w:rPr>
                <w:rFonts w:ascii="Times New Roman" w:hAnsi="Times New Roman" w:cs="Times New Roman"/>
              </w:rPr>
            </w:pPr>
            <w:r w:rsidRPr="008B5921">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81669F" w:rsidRDefault="00E304FC" w:rsidP="002C39C0">
            <w:pPr>
              <w:widowControl w:val="0"/>
              <w:spacing w:after="0"/>
              <w:jc w:val="both"/>
              <w:rPr>
                <w:rFonts w:ascii="Times New Roman" w:hAnsi="Times New Roman" w:cs="Times New Roman"/>
              </w:rPr>
            </w:pPr>
            <w:r>
              <w:rPr>
                <w:rFonts w:ascii="Times New Roman" w:hAnsi="Times New Roman" w:cs="Times New Roman"/>
              </w:rPr>
              <w:t xml:space="preserve">  </w:t>
            </w:r>
          </w:p>
          <w:p w:rsidR="00BB3932" w:rsidRPr="008B5921" w:rsidRDefault="0081669F" w:rsidP="002C39C0">
            <w:pPr>
              <w:widowControl w:val="0"/>
              <w:spacing w:after="0"/>
              <w:jc w:val="both"/>
              <w:rPr>
                <w:rFonts w:ascii="Times New Roman" w:hAnsi="Times New Roman" w:cs="Times New Roman"/>
                <w:b/>
                <w:snapToGrid w:val="0"/>
              </w:rPr>
            </w:pPr>
            <w:r w:rsidRPr="008B5921">
              <w:rPr>
                <w:rFonts w:ascii="Times New Roman" w:hAnsi="Times New Roman" w:cs="Times New Roman"/>
              </w:rPr>
              <w:t>Не установлено</w:t>
            </w:r>
          </w:p>
        </w:tc>
      </w:tr>
      <w:tr w:rsidR="00BB3932" w:rsidRPr="008B5921"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jc w:val="center"/>
              <w:rPr>
                <w:rFonts w:ascii="Times New Roman" w:hAnsi="Times New Roman" w:cs="Times New Roman"/>
                <w:b/>
              </w:rPr>
            </w:pPr>
            <w:r w:rsidRPr="008B5921">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BB3932" w:rsidRDefault="00BB3932" w:rsidP="000B2ED9">
            <w:pPr>
              <w:pStyle w:val="af1"/>
              <w:widowControl w:val="0"/>
              <w:rPr>
                <w:rFonts w:ascii="Times New Roman" w:hAnsi="Times New Roman" w:cs="Times New Roman"/>
              </w:rPr>
            </w:pPr>
          </w:p>
          <w:p w:rsidR="00BB3932" w:rsidRPr="008B5921" w:rsidRDefault="00BB3932" w:rsidP="000B2ED9">
            <w:pPr>
              <w:pStyle w:val="af1"/>
              <w:widowControl w:val="0"/>
              <w:rPr>
                <w:rFonts w:ascii="Times New Roman" w:hAnsi="Times New Roman" w:cs="Times New Roman"/>
              </w:rPr>
            </w:pPr>
            <w:r w:rsidRPr="008B5921">
              <w:rPr>
                <w:rFonts w:ascii="Times New Roman" w:hAnsi="Times New Roman" w:cs="Times New Roman"/>
              </w:rPr>
              <w:t>Не установлено</w:t>
            </w:r>
          </w:p>
        </w:tc>
      </w:tr>
      <w:tr w:rsidR="00BB3932" w:rsidRPr="008B5921"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8B5921" w:rsidRDefault="00BB3932" w:rsidP="004850E7">
            <w:pPr>
              <w:keepLines/>
              <w:suppressLineNumbers/>
              <w:suppressAutoHyphens/>
              <w:jc w:val="center"/>
              <w:rPr>
                <w:rFonts w:ascii="Times New Roman" w:hAnsi="Times New Roman" w:cs="Times New Roman"/>
                <w:b/>
              </w:rPr>
            </w:pPr>
            <w:r w:rsidRPr="008B5921">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BB3932" w:rsidRPr="008B5921" w:rsidRDefault="00BB3932" w:rsidP="00DD0964">
            <w:pPr>
              <w:pStyle w:val="af1"/>
              <w:widowControl w:val="0"/>
              <w:jc w:val="both"/>
              <w:rPr>
                <w:rFonts w:ascii="Times New Roman" w:hAnsi="Times New Roman" w:cs="Times New Roman"/>
              </w:rPr>
            </w:pPr>
            <w:r w:rsidRPr="008B5921">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A8412C" w:rsidRPr="00A8412C" w:rsidRDefault="00A8412C" w:rsidP="00A8412C">
      <w:pPr>
        <w:keepNext/>
        <w:pageBreakBefore/>
        <w:tabs>
          <w:tab w:val="left" w:pos="4253"/>
        </w:tabs>
        <w:spacing w:before="240" w:after="60" w:line="240" w:lineRule="auto"/>
        <w:jc w:val="center"/>
        <w:outlineLvl w:val="0"/>
        <w:rPr>
          <w:rFonts w:ascii="Times New Roman" w:eastAsia="Times New Roman" w:hAnsi="Times New Roman" w:cs="Times New Roman"/>
          <w:b/>
          <w:kern w:val="32"/>
          <w:sz w:val="24"/>
          <w:szCs w:val="24"/>
          <w:lang w:eastAsia="en-US"/>
        </w:rPr>
      </w:pPr>
      <w:r w:rsidRPr="00A8412C">
        <w:rPr>
          <w:rFonts w:ascii="Times New Roman" w:eastAsia="Times New Roman" w:hAnsi="Times New Roman" w:cs="Times New Roman"/>
          <w:b/>
          <w:i/>
          <w:sz w:val="24"/>
          <w:szCs w:val="24"/>
          <w:lang w:eastAsia="en-US"/>
        </w:rPr>
        <w:lastRenderedPageBreak/>
        <w:t>Раздел III. ОБРАЗЦЫ ФОРМ И ДОКУМЕНТОВ ДЛЯ ЗАПОЛНЕНИЯ УЧАСТНИКАМИ ОТКРЫТОГО ЗАПРОСА ПРЕДЛОЖЕНИЙ</w:t>
      </w:r>
    </w:p>
    <w:p w:rsidR="00A8412C" w:rsidRPr="00A8412C" w:rsidRDefault="00A8412C" w:rsidP="00A8412C">
      <w:pPr>
        <w:keepLines/>
        <w:widowControl w:val="0"/>
        <w:spacing w:before="200" w:after="0"/>
        <w:ind w:left="7788" w:right="180"/>
        <w:outlineLvl w:val="1"/>
        <w:rPr>
          <w:rFonts w:ascii="Times New Roman" w:eastAsiaTheme="majorEastAsia" w:hAnsi="Times New Roman" w:cs="Times New Roman"/>
          <w:b/>
          <w:bCs/>
          <w:i/>
          <w:lang w:eastAsia="en-US"/>
        </w:rPr>
      </w:pPr>
      <w:r w:rsidRPr="00A8412C">
        <w:rPr>
          <w:rFonts w:ascii="Times New Roman" w:eastAsiaTheme="majorEastAsia" w:hAnsi="Times New Roman" w:cs="Times New Roman"/>
          <w:b/>
          <w:bCs/>
          <w:lang w:eastAsia="en-US"/>
        </w:rPr>
        <w:t>ФОРМА 1</w:t>
      </w:r>
    </w:p>
    <w:p w:rsidR="00A8412C" w:rsidRPr="00A8412C" w:rsidRDefault="00A8412C" w:rsidP="00E771E3">
      <w:pPr>
        <w:widowControl w:val="0"/>
        <w:spacing w:after="0"/>
        <w:ind w:right="180"/>
        <w:rPr>
          <w:rFonts w:ascii="Times New Roman" w:eastAsiaTheme="minorHAnsi" w:hAnsi="Times New Roman" w:cs="Times New Roman"/>
          <w:b/>
          <w:bCs/>
          <w:lang w:eastAsia="en-US"/>
        </w:rPr>
      </w:pPr>
      <w:r w:rsidRPr="00A8412C">
        <w:rPr>
          <w:rFonts w:ascii="Times New Roman" w:eastAsiaTheme="minorHAnsi" w:hAnsi="Times New Roman" w:cs="Times New Roman"/>
          <w:lang w:eastAsia="en-US"/>
        </w:rPr>
        <w:t>На бланке организации</w:t>
      </w:r>
      <w:bookmarkStart w:id="121" w:name="_Toc119343910"/>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ОПИСЬ ДОКУМЕНТОВ,</w:t>
      </w:r>
      <w:bookmarkEnd w:id="121"/>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A8412C">
        <w:rPr>
          <w:rFonts w:ascii="Times New Roman" w:eastAsiaTheme="minorHAnsi" w:hAnsi="Times New Roman" w:cs="Times New Roman"/>
          <w:b/>
          <w:lang w:eastAsia="en-US"/>
        </w:rPr>
        <w:br w:type="textWrapping" w:clear="all"/>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__________________________________________________________</w:t>
      </w:r>
      <w:r w:rsidR="00285A66">
        <w:rPr>
          <w:rFonts w:ascii="Times New Roman" w:eastAsiaTheme="minorHAnsi" w:hAnsi="Times New Roman" w:cs="Times New Roman"/>
          <w:b/>
          <w:lang w:eastAsia="en-US"/>
        </w:rPr>
        <w:t>_________________________</w:t>
      </w:r>
      <w:r w:rsidRPr="00A8412C">
        <w:rPr>
          <w:rFonts w:ascii="Times New Roman" w:eastAsiaTheme="minorHAnsi" w:hAnsi="Times New Roman" w:cs="Times New Roman"/>
          <w:b/>
          <w:lang w:eastAsia="en-US"/>
        </w:rPr>
        <w:t>_.</w:t>
      </w:r>
    </w:p>
    <w:p w:rsidR="00A8412C" w:rsidRPr="00A8412C" w:rsidRDefault="00A8412C" w:rsidP="00A8412C">
      <w:pPr>
        <w:widowControl w:val="0"/>
        <w:spacing w:after="0"/>
        <w:ind w:right="280"/>
        <w:jc w:val="both"/>
        <w:rPr>
          <w:rFonts w:ascii="Times New Roman" w:eastAsiaTheme="minorHAnsi" w:hAnsi="Times New Roman" w:cs="Times New Roman"/>
          <w:b/>
          <w:bCs/>
          <w:lang w:eastAsia="en-US"/>
        </w:rPr>
      </w:pPr>
    </w:p>
    <w:p w:rsidR="00A8412C" w:rsidRDefault="00A8412C" w:rsidP="00A8412C">
      <w:pPr>
        <w:widowControl w:val="0"/>
        <w:spacing w:after="0"/>
        <w:ind w:right="18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Настоящим __________</w:t>
      </w:r>
      <w:r w:rsidRPr="00A8412C">
        <w:rPr>
          <w:rFonts w:ascii="Times New Roman" w:eastAsiaTheme="minorHAnsi" w:hAnsi="Times New Roman" w:cs="Times New Roman"/>
          <w:i/>
          <w:iCs/>
          <w:lang w:eastAsia="en-US"/>
        </w:rPr>
        <w:t>(наименование участника размещение заказа)</w:t>
      </w:r>
      <w:r w:rsidRPr="00A8412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p w:rsidR="007A7A14" w:rsidRPr="00A8412C" w:rsidRDefault="007A7A14" w:rsidP="00A8412C">
      <w:pPr>
        <w:widowControl w:val="0"/>
        <w:spacing w:after="0"/>
        <w:ind w:right="180"/>
        <w:jc w:val="both"/>
        <w:rPr>
          <w:rFonts w:ascii="Times New Roman" w:eastAsiaTheme="minorHAnsi" w:hAnsi="Times New Roman" w:cs="Times New Roman"/>
          <w:lang w:eastAsia="en-US"/>
        </w:rPr>
      </w:pP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A8412C">
            <w:pPr>
              <w:widowControl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w:t>
            </w:r>
            <w:proofErr w:type="gramStart"/>
            <w:r w:rsidRPr="00A8412C">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461AEB" w:rsidP="00A8412C">
            <w:pPr>
              <w:widowControl w:val="0"/>
              <w:spacing w:after="0"/>
              <w:jc w:val="both"/>
              <w:rPr>
                <w:rFonts w:ascii="Times New Roman" w:eastAsiaTheme="minorHAnsi" w:hAnsi="Times New Roman" w:cs="Times New Roman"/>
                <w:lang w:eastAsia="en-US"/>
              </w:rPr>
            </w:pPr>
            <w:r w:rsidRPr="00461AE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461AEB">
              <w:rPr>
                <w:rFonts w:ascii="Times New Roman" w:eastAsiaTheme="minorHAnsi" w:hAnsi="Times New Roman" w:cs="Times New Roman"/>
                <w:b/>
                <w:color w:val="0070C0"/>
                <w:lang w:eastAsia="en-US"/>
              </w:rPr>
              <w:t>(Форма 3 Раздела III)</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A7A14" w:rsidRPr="00A8412C" w:rsidTr="004B2982">
        <w:tc>
          <w:tcPr>
            <w:tcW w:w="781" w:type="dxa"/>
            <w:vAlign w:val="center"/>
          </w:tcPr>
          <w:p w:rsidR="007A7A14" w:rsidRDefault="007A7A14"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7A7A14" w:rsidRPr="00A8412C" w:rsidRDefault="007A7A14" w:rsidP="005D70FA">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 xml:space="preserve">Сведения </w:t>
            </w:r>
            <w:r w:rsidR="007D38D4">
              <w:rPr>
                <w:rFonts w:ascii="Times New Roman" w:eastAsiaTheme="minorHAnsi" w:hAnsi="Times New Roman" w:cs="Times New Roman"/>
                <w:lang w:eastAsia="en-US"/>
              </w:rPr>
              <w:t xml:space="preserve">о квалификации, </w:t>
            </w:r>
            <w:r w:rsidR="004F5233">
              <w:rPr>
                <w:rFonts w:ascii="Times New Roman" w:eastAsiaTheme="minorHAnsi" w:hAnsi="Times New Roman" w:cs="Times New Roman"/>
                <w:lang w:eastAsia="en-US"/>
              </w:rPr>
              <w:t>опыте и репутации</w:t>
            </w:r>
            <w:r w:rsidRPr="00AE0336">
              <w:rPr>
                <w:rFonts w:ascii="Times New Roman" w:eastAsiaTheme="minorHAnsi" w:hAnsi="Times New Roman" w:cs="Times New Roman"/>
                <w:lang w:eastAsia="en-US"/>
              </w:rPr>
              <w:t xml:space="preserve"> участника </w:t>
            </w:r>
            <w:r w:rsidR="005D70FA">
              <w:rPr>
                <w:rFonts w:ascii="Times New Roman" w:eastAsiaTheme="minorHAnsi" w:hAnsi="Times New Roman" w:cs="Times New Roman"/>
                <w:lang w:eastAsia="en-US"/>
              </w:rPr>
              <w:t>тендера</w:t>
            </w:r>
            <w:r w:rsidRPr="00AE0336">
              <w:rPr>
                <w:rFonts w:ascii="Times New Roman" w:eastAsiaTheme="minorHAnsi" w:hAnsi="Times New Roman" w:cs="Times New Roman"/>
                <w:lang w:eastAsia="en-US"/>
              </w:rPr>
              <w:t xml:space="preserve"> </w:t>
            </w:r>
            <w:r w:rsidRPr="00AE0336">
              <w:rPr>
                <w:rFonts w:ascii="Times New Roman" w:eastAsiaTheme="minorHAnsi" w:hAnsi="Times New Roman" w:cs="Times New Roman"/>
                <w:b/>
                <w:bCs/>
                <w:color w:val="0070C0"/>
                <w:lang w:eastAsia="en-US"/>
              </w:rPr>
              <w:t>(Форма 4 Раздела III)</w:t>
            </w:r>
          </w:p>
        </w:tc>
        <w:tc>
          <w:tcPr>
            <w:tcW w:w="1134" w:type="dxa"/>
          </w:tcPr>
          <w:p w:rsidR="007A7A14" w:rsidRPr="00A8412C" w:rsidRDefault="007A7A14"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F31818">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F31818">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7A7A14">
            <w:pPr>
              <w:widowControl w:val="0"/>
              <w:tabs>
                <w:tab w:val="left" w:pos="1152"/>
              </w:tabs>
              <w:spacing w:after="0"/>
              <w:ind w:left="-17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7A7A14">
              <w:rPr>
                <w:rFonts w:ascii="Times New Roman" w:eastAsiaTheme="minorHAnsi" w:hAnsi="Times New Roman" w:cs="Times New Roman"/>
                <w:lang w:eastAsia="en-US"/>
              </w:rPr>
              <w:t>6</w:t>
            </w:r>
          </w:p>
        </w:tc>
        <w:tc>
          <w:tcPr>
            <w:tcW w:w="8363" w:type="dxa"/>
          </w:tcPr>
          <w:p w:rsidR="00A8412C" w:rsidRPr="00A8412C" w:rsidRDefault="00A8412C" w:rsidP="00C452AD">
            <w:pPr>
              <w:widowControl w:val="0"/>
              <w:spacing w:after="0"/>
              <w:jc w:val="both"/>
              <w:rPr>
                <w:rFonts w:ascii="Times New Roman" w:eastAsiaTheme="minorHAnsi" w:hAnsi="Times New Roman" w:cs="Times New Roman"/>
                <w:lang w:eastAsia="en-US"/>
              </w:rPr>
            </w:pPr>
            <w:proofErr w:type="gramStart"/>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w:t>
            </w:r>
            <w:proofErr w:type="gramEnd"/>
            <w:r w:rsidRPr="00A8412C">
              <w:rPr>
                <w:rFonts w:ascii="Times New Roman" w:eastAsiaTheme="minorHAnsi" w:hAnsi="Times New Roman" w:cs="Times New Roman"/>
                <w:lang w:eastAsia="en-US"/>
              </w:rPr>
              <w:t xml:space="preserve">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1</w:t>
            </w:r>
          </w:p>
        </w:tc>
        <w:tc>
          <w:tcPr>
            <w:tcW w:w="8363" w:type="dxa"/>
          </w:tcPr>
          <w:p w:rsidR="007D38D4" w:rsidRPr="00A8412C" w:rsidRDefault="00A8412C" w:rsidP="007D38D4">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lastRenderedPageBreak/>
              <w:t>1</w:t>
            </w:r>
            <w:r w:rsidR="007A7A14">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461AEB">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461AEB">
              <w:rPr>
                <w:rFonts w:ascii="Times New Roman" w:eastAsiaTheme="minorHAnsi" w:hAnsi="Times New Roman" w:cs="Times New Roman"/>
                <w:lang w:eastAsia="en-US"/>
              </w:rPr>
              <w:t>4</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Default="00EA7A6C" w:rsidP="00A8412C">
            <w:pPr>
              <w:widowControl w:val="0"/>
              <w:spacing w:after="0"/>
              <w:rPr>
                <w:rFonts w:ascii="Times New Roman" w:eastAsiaTheme="minorHAnsi" w:hAnsi="Times New Roman" w:cs="Times New Roman"/>
                <w:b/>
                <w:bCs/>
                <w:i/>
                <w:iCs/>
                <w:lang w:eastAsia="en-US"/>
              </w:rPr>
            </w:pPr>
          </w:p>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eastAsiaTheme="minorHAnsi"/>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p>
    <w:p w:rsidR="00A8412C" w:rsidRPr="00A8412C" w:rsidRDefault="00A8412C" w:rsidP="00A8412C">
      <w:pPr>
        <w:widowControl w:val="0"/>
        <w:spacing w:after="0"/>
        <w:ind w:right="18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м.п</w:t>
      </w:r>
      <w:proofErr w:type="spellEnd"/>
      <w:r w:rsidRPr="00A8412C">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t xml:space="preserve"> </w:t>
      </w: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Default="00A8412C" w:rsidP="00A8412C">
      <w:pPr>
        <w:widowControl w:val="0"/>
        <w:spacing w:after="0"/>
        <w:ind w:right="180"/>
        <w:jc w:val="right"/>
        <w:rPr>
          <w:rFonts w:ascii="Times New Roman" w:eastAsiaTheme="minorHAnsi" w:hAnsi="Times New Roman" w:cs="Times New Roman"/>
          <w:b/>
          <w:bCs/>
          <w:lang w:eastAsia="en-US"/>
        </w:rPr>
      </w:pPr>
    </w:p>
    <w:p w:rsidR="009D4E10" w:rsidRDefault="009D4E10" w:rsidP="00A8412C">
      <w:pPr>
        <w:widowControl w:val="0"/>
        <w:spacing w:after="0"/>
        <w:ind w:right="180"/>
        <w:jc w:val="right"/>
        <w:rPr>
          <w:rFonts w:ascii="Times New Roman" w:eastAsiaTheme="minorHAnsi" w:hAnsi="Times New Roman" w:cs="Times New Roman"/>
          <w:b/>
          <w:bCs/>
          <w:lang w:eastAsia="en-US"/>
        </w:rPr>
      </w:pPr>
    </w:p>
    <w:p w:rsidR="009D4E10" w:rsidRDefault="009D4E10" w:rsidP="00A8412C">
      <w:pPr>
        <w:widowControl w:val="0"/>
        <w:spacing w:after="0"/>
        <w:ind w:right="180"/>
        <w:jc w:val="right"/>
        <w:rPr>
          <w:rFonts w:ascii="Times New Roman" w:eastAsiaTheme="minorHAnsi" w:hAnsi="Times New Roman" w:cs="Times New Roman"/>
          <w:b/>
          <w:bCs/>
          <w:lang w:eastAsia="en-US"/>
        </w:rPr>
      </w:pPr>
    </w:p>
    <w:p w:rsidR="009D4E10" w:rsidRPr="00A8412C" w:rsidRDefault="009D4E10"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A8412C"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A8412C" w:rsidRDefault="00A8412C" w:rsidP="00A8412C">
      <w:pPr>
        <w:widowControl w:val="0"/>
        <w:spacing w:after="0" w:line="240" w:lineRule="auto"/>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r w:rsidR="007D38D4">
        <w:rPr>
          <w:rFonts w:ascii="Times New Roman" w:eastAsia="Times New Roman" w:hAnsi="Times New Roman" w:cs="Times New Roman"/>
          <w:b/>
          <w:iCs/>
        </w:rPr>
        <w:t xml:space="preserve"> </w:t>
      </w:r>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__________________________________________ </w:t>
      </w:r>
    </w:p>
    <w:p w:rsidR="00A8412C" w:rsidRPr="00A8412C"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A8412C"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A8412C"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Cs/>
          <w:i/>
        </w:rPr>
        <w:t xml:space="preserve">                                                                    (наименование Участника размещения заказа)</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в лице ___________________________________________________________________________</w:t>
      </w:r>
    </w:p>
    <w:p w:rsidR="00A8412C" w:rsidRPr="00A8412C" w:rsidRDefault="00A8412C" w:rsidP="00A8412C">
      <w:pPr>
        <w:widowControl w:val="0"/>
        <w:spacing w:after="120" w:line="240" w:lineRule="auto"/>
        <w:ind w:left="284"/>
        <w:jc w:val="both"/>
        <w:rPr>
          <w:rFonts w:ascii="Times New Roman" w:eastAsia="Times New Roman" w:hAnsi="Times New Roman" w:cs="Times New Roman"/>
          <w:i/>
          <w:iCs/>
        </w:rPr>
      </w:pPr>
      <w:r w:rsidRPr="00A8412C">
        <w:rPr>
          <w:rFonts w:ascii="Times New Roman" w:eastAsia="Times New Roman" w:hAnsi="Times New Roman" w:cs="Times New Roman"/>
          <w:i/>
          <w:iCs/>
        </w:rPr>
        <w:t xml:space="preserve">                                                            (должность руководителя или уполномоченного лица, Ф.И.О.)</w:t>
      </w:r>
    </w:p>
    <w:p w:rsidR="00A8412C" w:rsidRPr="00A8412C" w:rsidRDefault="00A8412C" w:rsidP="00A8412C">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A8412C">
        <w:rPr>
          <w:rFonts w:ascii="Times New Roman" w:eastAsiaTheme="minorHAnsi" w:hAnsi="Times New Roman" w:cs="Times New Roman"/>
          <w:lang w:eastAsia="en-US"/>
        </w:rPr>
        <w:t>является</w:t>
      </w:r>
      <w:proofErr w:type="gramEnd"/>
      <w:r w:rsidRPr="00A8412C">
        <w:rPr>
          <w:rFonts w:ascii="Times New Roman" w:eastAsiaTheme="minorHAnsi" w:hAnsi="Times New Roman" w:cs="Times New Roman"/>
          <w:lang w:eastAsia="en-US"/>
        </w:rPr>
        <w:t xml:space="preserve">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E42A7E" w:rsidRDefault="00E42A7E" w:rsidP="00A8412C">
      <w:pPr>
        <w:widowControl w:val="0"/>
        <w:spacing w:after="0"/>
        <w:jc w:val="both"/>
        <w:rPr>
          <w:rFonts w:ascii="Times New Roman" w:eastAsiaTheme="minorHAnsi" w:hAnsi="Times New Roman" w:cs="Times New Roman"/>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108"/>
        <w:gridCol w:w="1417"/>
        <w:gridCol w:w="2126"/>
        <w:gridCol w:w="2552"/>
      </w:tblGrid>
      <w:tr w:rsidR="00E42A7E" w:rsidRPr="00A8412C" w:rsidTr="00E43098">
        <w:trPr>
          <w:trHeight w:val="597"/>
          <w:tblHeader/>
        </w:trPr>
        <w:tc>
          <w:tcPr>
            <w:tcW w:w="720"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A8412C">
              <w:rPr>
                <w:rFonts w:ascii="Times New Roman" w:eastAsiaTheme="minorHAnsi" w:hAnsi="Times New Roman" w:cs="Times New Roman"/>
                <w:b/>
                <w:bCs/>
                <w:lang w:eastAsia="en-US"/>
              </w:rPr>
              <w:t>п</w:t>
            </w:r>
            <w:proofErr w:type="gramEnd"/>
            <w:r w:rsidRPr="00A8412C">
              <w:rPr>
                <w:rFonts w:ascii="Times New Roman" w:eastAsiaTheme="minorHAnsi" w:hAnsi="Times New Roman" w:cs="Times New Roman"/>
                <w:b/>
                <w:bCs/>
                <w:lang w:eastAsia="en-US"/>
              </w:rPr>
              <w:t>/п</w:t>
            </w:r>
          </w:p>
        </w:tc>
        <w:tc>
          <w:tcPr>
            <w:tcW w:w="3108"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 показателя</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i/>
                <w:iCs/>
                <w:lang w:eastAsia="en-US"/>
              </w:rPr>
            </w:pPr>
          </w:p>
        </w:tc>
        <w:tc>
          <w:tcPr>
            <w:tcW w:w="1417"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Единица</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измерения</w:t>
            </w:r>
          </w:p>
        </w:tc>
        <w:tc>
          <w:tcPr>
            <w:tcW w:w="2126"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Значение</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A8412C">
              <w:rPr>
                <w:rFonts w:ascii="Times New Roman" w:eastAsiaTheme="minorHAnsi" w:hAnsi="Times New Roman" w:cs="Times New Roman"/>
                <w:b/>
                <w:bCs/>
                <w:lang w:eastAsia="en-US"/>
              </w:rPr>
              <w:t>(цифрами и</w:t>
            </w:r>
            <w:proofErr w:type="gramEnd"/>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прописью)</w:t>
            </w:r>
          </w:p>
        </w:tc>
        <w:tc>
          <w:tcPr>
            <w:tcW w:w="2552"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Примечание</w:t>
            </w:r>
          </w:p>
        </w:tc>
      </w:tr>
      <w:tr w:rsidR="0077795B" w:rsidRPr="008A7EBD" w:rsidTr="00E43098">
        <w:trPr>
          <w:trHeight w:val="537"/>
        </w:trPr>
        <w:tc>
          <w:tcPr>
            <w:tcW w:w="720" w:type="dxa"/>
            <w:vAlign w:val="center"/>
          </w:tcPr>
          <w:p w:rsidR="0077795B" w:rsidRDefault="00E43098"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r w:rsidR="0077795B">
              <w:rPr>
                <w:rFonts w:ascii="Times New Roman" w:eastAsiaTheme="minorHAnsi" w:hAnsi="Times New Roman" w:cs="Times New Roman"/>
                <w:lang w:eastAsia="en-US"/>
              </w:rPr>
              <w:t>.</w:t>
            </w:r>
          </w:p>
        </w:tc>
        <w:tc>
          <w:tcPr>
            <w:tcW w:w="3108" w:type="dxa"/>
            <w:vAlign w:val="center"/>
          </w:tcPr>
          <w:p w:rsidR="0077795B" w:rsidRPr="0077795B" w:rsidRDefault="0077795B" w:rsidP="007D38D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Общая стоимость договора с учетом НДС</w:t>
            </w:r>
          </w:p>
        </w:tc>
        <w:tc>
          <w:tcPr>
            <w:tcW w:w="1417" w:type="dxa"/>
            <w:vAlign w:val="center"/>
          </w:tcPr>
          <w:p w:rsidR="0077795B" w:rsidRDefault="00EC24BA" w:rsidP="007D38D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2126" w:type="dxa"/>
            <w:vAlign w:val="center"/>
          </w:tcPr>
          <w:p w:rsidR="0077795B" w:rsidRPr="00FE21B1" w:rsidRDefault="0077795B"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552" w:type="dxa"/>
            <w:vAlign w:val="center"/>
          </w:tcPr>
          <w:p w:rsidR="002F3CBB" w:rsidRPr="00594D8D" w:rsidRDefault="00594D8D" w:rsidP="00594D8D">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r>
              <w:rPr>
                <w:rFonts w:ascii="Times New Roman" w:eastAsiaTheme="minorHAnsi" w:hAnsi="Times New Roman" w:cs="Times New Roman"/>
                <w:i/>
                <w:lang w:eastAsia="en-US"/>
              </w:rPr>
              <w:t>Дать расшифровку</w:t>
            </w:r>
            <w:r w:rsidR="006B3297" w:rsidRPr="006B3297">
              <w:rPr>
                <w:rFonts w:ascii="Times New Roman" w:eastAsiaTheme="minorHAnsi" w:hAnsi="Times New Roman" w:cs="Times New Roman"/>
                <w:i/>
                <w:lang w:eastAsia="en-US"/>
              </w:rPr>
              <w:t xml:space="preserve"> </w:t>
            </w:r>
            <w:r>
              <w:rPr>
                <w:rFonts w:ascii="Times New Roman" w:eastAsiaTheme="minorHAnsi" w:hAnsi="Times New Roman" w:cs="Times New Roman"/>
                <w:i/>
                <w:lang w:eastAsia="en-US"/>
              </w:rPr>
              <w:t>по цене</w:t>
            </w:r>
            <w:r w:rsidR="006B3297">
              <w:rPr>
                <w:rFonts w:ascii="Times New Roman" w:eastAsiaTheme="minorHAnsi" w:hAnsi="Times New Roman" w:cs="Times New Roman"/>
                <w:i/>
                <w:lang w:eastAsia="en-US"/>
              </w:rPr>
              <w:t xml:space="preserve"> каждой позиции ТЗ, с учетом НДС</w:t>
            </w:r>
            <w:r>
              <w:rPr>
                <w:rFonts w:ascii="Times New Roman" w:eastAsiaTheme="minorHAnsi" w:hAnsi="Times New Roman" w:cs="Times New Roman"/>
                <w:i/>
                <w:lang w:eastAsia="en-US"/>
              </w:rPr>
              <w:t xml:space="preserve"> и доставки</w:t>
            </w:r>
          </w:p>
        </w:tc>
      </w:tr>
      <w:tr w:rsidR="00E42A7E" w:rsidRPr="008A7EBD" w:rsidTr="00E43098">
        <w:trPr>
          <w:trHeight w:val="397"/>
        </w:trPr>
        <w:tc>
          <w:tcPr>
            <w:tcW w:w="720" w:type="dxa"/>
            <w:vAlign w:val="center"/>
          </w:tcPr>
          <w:p w:rsidR="00E42A7E" w:rsidRPr="00F44E14" w:rsidRDefault="00E43098"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E42A7E" w:rsidRPr="00F44E14">
              <w:rPr>
                <w:rFonts w:ascii="Times New Roman" w:eastAsiaTheme="minorHAnsi" w:hAnsi="Times New Roman" w:cs="Times New Roman"/>
                <w:lang w:eastAsia="en-US"/>
              </w:rPr>
              <w:t>.</w:t>
            </w:r>
          </w:p>
        </w:tc>
        <w:tc>
          <w:tcPr>
            <w:tcW w:w="3108" w:type="dxa"/>
            <w:vAlign w:val="center"/>
          </w:tcPr>
          <w:p w:rsidR="00E42A7E" w:rsidRPr="00ED6854" w:rsidRDefault="00F31818"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Сведения о квалификации</w:t>
            </w:r>
            <w:r w:rsidR="00D706B5">
              <w:rPr>
                <w:rFonts w:ascii="Times New Roman" w:eastAsiaTheme="minorHAnsi" w:hAnsi="Times New Roman" w:cs="Times New Roman"/>
                <w:lang w:eastAsia="en-US"/>
              </w:rPr>
              <w:t>, опыте и репутации</w:t>
            </w:r>
            <w:r>
              <w:rPr>
                <w:rFonts w:ascii="Times New Roman" w:eastAsiaTheme="minorHAnsi" w:hAnsi="Times New Roman" w:cs="Times New Roman"/>
                <w:lang w:eastAsia="en-US"/>
              </w:rPr>
              <w:t xml:space="preserve"> участника</w:t>
            </w:r>
          </w:p>
        </w:tc>
        <w:tc>
          <w:tcPr>
            <w:tcW w:w="1417"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126" w:type="dxa"/>
            <w:vAlign w:val="center"/>
          </w:tcPr>
          <w:p w:rsidR="00E42A7E" w:rsidRPr="00FE21B1" w:rsidRDefault="00594D8D" w:rsidP="00AD19E9">
            <w:pPr>
              <w:widowControl w:val="0"/>
              <w:autoSpaceDE w:val="0"/>
              <w:autoSpaceDN w:val="0"/>
              <w:adjustRightInd w:val="0"/>
              <w:spacing w:after="0"/>
              <w:jc w:val="center"/>
              <w:rPr>
                <w:rFonts w:ascii="Times New Roman" w:eastAsiaTheme="minorHAnsi" w:hAnsi="Times New Roman" w:cs="Times New Roman"/>
                <w:lang w:eastAsia="en-US"/>
              </w:rPr>
            </w:pPr>
            <w:proofErr w:type="gramStart"/>
            <w:r>
              <w:rPr>
                <w:rFonts w:ascii="Times New Roman" w:eastAsiaTheme="minorHAnsi" w:hAnsi="Times New Roman" w:cs="Times New Roman"/>
                <w:lang w:eastAsia="en-US"/>
              </w:rPr>
              <w:t>Есть</w:t>
            </w:r>
            <w:proofErr w:type="gramEnd"/>
            <w:r>
              <w:rPr>
                <w:rFonts w:ascii="Times New Roman" w:eastAsiaTheme="minorHAnsi" w:hAnsi="Times New Roman" w:cs="Times New Roman"/>
                <w:lang w:eastAsia="en-US"/>
              </w:rPr>
              <w:t>/нет (кол-во листов)</w:t>
            </w:r>
          </w:p>
        </w:tc>
        <w:tc>
          <w:tcPr>
            <w:tcW w:w="2552" w:type="dxa"/>
            <w:vAlign w:val="center"/>
          </w:tcPr>
          <w:p w:rsidR="00E42A7E" w:rsidRPr="00FE21B1" w:rsidRDefault="00E42A7E" w:rsidP="00F31818">
            <w:pPr>
              <w:widowControl w:val="0"/>
              <w:autoSpaceDE w:val="0"/>
              <w:autoSpaceDN w:val="0"/>
              <w:adjustRightInd w:val="0"/>
              <w:spacing w:after="0"/>
              <w:jc w:val="center"/>
              <w:rPr>
                <w:rFonts w:ascii="Times New Roman" w:eastAsiaTheme="minorHAnsi" w:hAnsi="Times New Roman" w:cs="Times New Roman"/>
                <w:lang w:eastAsia="en-US"/>
              </w:rPr>
            </w:pPr>
            <w:r w:rsidRPr="00FE21B1">
              <w:rPr>
                <w:rFonts w:ascii="Times New Roman" w:eastAsiaTheme="minorHAnsi" w:hAnsi="Times New Roman" w:cs="Times New Roman"/>
                <w:lang w:eastAsia="en-US"/>
              </w:rPr>
              <w:t xml:space="preserve">По форме </w:t>
            </w:r>
            <w:r w:rsidR="00F31818">
              <w:rPr>
                <w:rFonts w:ascii="Times New Roman" w:eastAsiaTheme="minorHAnsi" w:hAnsi="Times New Roman" w:cs="Times New Roman"/>
                <w:lang w:eastAsia="en-US"/>
              </w:rPr>
              <w:t>4</w:t>
            </w:r>
          </w:p>
        </w:tc>
      </w:tr>
      <w:tr w:rsidR="00E42A7E" w:rsidRPr="008A7EBD" w:rsidTr="00E43098">
        <w:trPr>
          <w:trHeight w:val="397"/>
        </w:trPr>
        <w:tc>
          <w:tcPr>
            <w:tcW w:w="720" w:type="dxa"/>
            <w:vAlign w:val="center"/>
          </w:tcPr>
          <w:p w:rsidR="00E42A7E" w:rsidRDefault="00E43098"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E42A7E">
              <w:rPr>
                <w:rFonts w:ascii="Times New Roman" w:eastAsiaTheme="minorHAnsi" w:hAnsi="Times New Roman" w:cs="Times New Roman"/>
                <w:lang w:eastAsia="en-US"/>
              </w:rPr>
              <w:t>.</w:t>
            </w:r>
          </w:p>
        </w:tc>
        <w:tc>
          <w:tcPr>
            <w:tcW w:w="3108" w:type="dxa"/>
            <w:vAlign w:val="center"/>
          </w:tcPr>
          <w:p w:rsidR="00E42A7E" w:rsidRPr="00ED6854"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Условия оплаты (возможная отсрочка платежа)</w:t>
            </w:r>
          </w:p>
        </w:tc>
        <w:tc>
          <w:tcPr>
            <w:tcW w:w="1417"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2126"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552"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r>
    </w:tbl>
    <w:p w:rsidR="00E42A7E" w:rsidRDefault="00E42A7E" w:rsidP="00A8412C">
      <w:pPr>
        <w:widowControl w:val="0"/>
        <w:spacing w:after="0"/>
        <w:jc w:val="both"/>
        <w:rPr>
          <w:rFonts w:ascii="Times New Roman" w:eastAsiaTheme="minorHAnsi" w:hAnsi="Times New Roman" w:cs="Times New Roman"/>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7. Настоящей заявкой подтверждаем, что </w:t>
      </w:r>
      <w:proofErr w:type="gramStart"/>
      <w:r w:rsidRPr="00A8412C">
        <w:rPr>
          <w:rFonts w:ascii="Times New Roman" w:eastAsiaTheme="minorHAnsi" w:hAnsi="Times New Roman" w:cs="Times New Roman"/>
          <w:lang w:eastAsia="en-US"/>
        </w:rPr>
        <w:t>против</w:t>
      </w:r>
      <w:proofErr w:type="gramEnd"/>
      <w:r w:rsidRPr="00A8412C">
        <w:rPr>
          <w:rFonts w:ascii="Times New Roman" w:eastAsiaTheme="minorHAnsi" w:hAnsi="Times New Roman" w:cs="Times New Roman"/>
          <w:lang w:eastAsia="en-US"/>
        </w:rPr>
        <w:t xml:space="preserve">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proofErr w:type="gramStart"/>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8. </w:t>
      </w:r>
      <w:proofErr w:type="gramStart"/>
      <w:r w:rsidRPr="00A8412C">
        <w:rPr>
          <w:rFonts w:ascii="Times New Roman" w:eastAsiaTheme="minorHAnsi" w:hAnsi="Times New Roman" w:cs="Times New Roman"/>
          <w:lang w:eastAsia="en-US"/>
        </w:rPr>
        <w:t xml:space="preserve">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w:t>
      </w:r>
      <w:r w:rsidRPr="00A8412C">
        <w:rPr>
          <w:rFonts w:ascii="Times New Roman" w:eastAsiaTheme="minorHAnsi" w:hAnsi="Times New Roman" w:cs="Times New Roman"/>
          <w:lang w:eastAsia="en-US"/>
        </w:rPr>
        <w:lastRenderedPageBreak/>
        <w:t>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w:t>
      </w:r>
      <w:proofErr w:type="gramEnd"/>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аффилированности</w:t>
      </w:r>
      <w:proofErr w:type="spell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10. </w:t>
      </w:r>
      <w:proofErr w:type="gramStart"/>
      <w:r w:rsidRPr="00A8412C">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A8412C">
        <w:rPr>
          <w:rFonts w:ascii="Times New Roman" w:eastAsia="Times New Roman" w:hAnsi="Times New Roman" w:cs="Times New Roman"/>
        </w:rPr>
        <w:t>уполномочен</w:t>
      </w:r>
      <w:proofErr w:type="gramEnd"/>
      <w:r w:rsidRPr="00A8412C">
        <w:rPr>
          <w:rFonts w:ascii="Times New Roman" w:eastAsia="Times New Roman" w:hAnsi="Times New Roman" w:cs="Times New Roman"/>
        </w:rPr>
        <w:t xml:space="preserve"> ______________________________________________</w:t>
      </w:r>
    </w:p>
    <w:p w:rsidR="00A8412C" w:rsidRPr="00A8412C" w:rsidRDefault="00A8412C" w:rsidP="00A8412C">
      <w:pPr>
        <w:widowControl w:val="0"/>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proofErr w:type="gramStart"/>
      <w:r w:rsidRPr="00A8412C">
        <w:rPr>
          <w:rFonts w:ascii="Times New Roman" w:eastAsia="Times New Roman" w:hAnsi="Times New Roman" w:cs="Times New Roman"/>
          <w:bCs/>
          <w:i/>
        </w:rPr>
        <w:t>(Ф.И.О., телефон работника Участника размещения заказа.</w:t>
      </w:r>
      <w:proofErr w:type="gramEnd"/>
      <w:r w:rsidRPr="00A8412C">
        <w:rPr>
          <w:rFonts w:ascii="Times New Roman" w:eastAsia="Times New Roman" w:hAnsi="Times New Roman" w:cs="Times New Roman"/>
          <w:bCs/>
          <w:i/>
        </w:rPr>
        <w:t xml:space="preserve"> </w:t>
      </w:r>
      <w:proofErr w:type="gramStart"/>
      <w:r w:rsidRPr="00A8412C">
        <w:rPr>
          <w:rFonts w:ascii="Times New Roman" w:eastAsia="Times New Roman" w:hAnsi="Times New Roman" w:cs="Times New Roman"/>
          <w:bCs/>
          <w:i/>
        </w:rPr>
        <w:t>Е</w:t>
      </w:r>
      <w:proofErr w:type="gramEnd"/>
      <w:r w:rsidRPr="00A8412C">
        <w:rPr>
          <w:rFonts w:ascii="Times New Roman" w:eastAsia="Times New Roman" w:hAnsi="Times New Roman" w:cs="Times New Roman"/>
          <w:bCs/>
          <w:i/>
        </w:rPr>
        <w:t>-</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13. </w:t>
      </w:r>
      <w:proofErr w:type="gramStart"/>
      <w:r w:rsidRPr="00A8412C">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A8412C">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14. </w:t>
      </w:r>
      <w:proofErr w:type="gramStart"/>
      <w:r w:rsidRPr="00A8412C">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w:t>
      </w:r>
      <w:proofErr w:type="gramStart"/>
      <w:r w:rsidRPr="00A8412C">
        <w:rPr>
          <w:rFonts w:ascii="Times New Roman" w:eastAsia="Times New Roman" w:hAnsi="Times New Roman" w:cs="Times New Roman"/>
        </w:rPr>
        <w:t xml:space="preserve"> ,</w:t>
      </w:r>
      <w:proofErr w:type="gramEnd"/>
      <w:r w:rsidRPr="00A8412C">
        <w:rPr>
          <w:rFonts w:ascii="Times New Roman" w:eastAsia="Times New Roman" w:hAnsi="Times New Roman" w:cs="Times New Roman"/>
        </w:rPr>
        <w:t xml:space="preserve"> факс _____________ , E-</w:t>
      </w:r>
      <w:proofErr w:type="spellStart"/>
      <w:r w:rsidRPr="00A8412C">
        <w:rPr>
          <w:rFonts w:ascii="Times New Roman" w:eastAsia="Times New Roman" w:hAnsi="Times New Roman" w:cs="Times New Roman"/>
        </w:rPr>
        <w:t>mail</w:t>
      </w:r>
      <w:proofErr w:type="spellEnd"/>
      <w:r w:rsidRPr="00A8412C">
        <w:rPr>
          <w:rFonts w:ascii="Times New Roman" w:eastAsia="Times New Roman" w:hAnsi="Times New Roman" w:cs="Times New Roman"/>
        </w:rPr>
        <w:t xml:space="preserve"> ___________</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A8412C">
      <w:pPr>
        <w:widowControl w:val="0"/>
        <w:spacing w:after="120" w:line="240" w:lineRule="auto"/>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A8412C">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A8412C">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461AEB" w:rsidRPr="00461AEB" w:rsidRDefault="00A8412C" w:rsidP="00461AEB">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461AEB" w:rsidRPr="00461AEB">
        <w:rPr>
          <w:rFonts w:ascii="Times New Roman" w:eastAsia="Calibri" w:hAnsi="Times New Roman" w:cs="Times New Roman"/>
          <w:b/>
          <w:bCs/>
          <w:lang w:eastAsia="en-US"/>
        </w:rPr>
        <w:lastRenderedPageBreak/>
        <w:t>ФОРМА 3</w:t>
      </w: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На бланке организации</w:t>
      </w:r>
      <w:r w:rsidRPr="00461AEB">
        <w:rPr>
          <w:rFonts w:ascii="Times New Roman" w:eastAsia="Calibri" w:hAnsi="Times New Roman" w:cs="Times New Roman"/>
          <w:b/>
          <w:bCs/>
          <w:lang w:eastAsia="en-US"/>
        </w:rPr>
        <w:t xml:space="preserve"> </w:t>
      </w: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Дата, исх. Номер</w:t>
      </w:r>
    </w:p>
    <w:p w:rsidR="00461AEB" w:rsidRPr="00461AEB" w:rsidRDefault="00461AEB" w:rsidP="00461AEB">
      <w:pPr>
        <w:widowControl w:val="0"/>
        <w:spacing w:after="0"/>
        <w:ind w:right="180"/>
        <w:rPr>
          <w:rFonts w:ascii="Times New Roman" w:eastAsia="Calibri" w:hAnsi="Times New Roman" w:cs="Times New Roman"/>
          <w:b/>
          <w:bCs/>
          <w:lang w:eastAsia="en-US"/>
        </w:rPr>
      </w:pPr>
      <w:r w:rsidRPr="00461AEB">
        <w:rPr>
          <w:rFonts w:ascii="Times New Roman" w:eastAsia="Calibri" w:hAnsi="Times New Roman" w:cs="Times New Roman"/>
          <w:b/>
          <w:bCs/>
          <w:lang w:eastAsia="en-US"/>
        </w:rPr>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p>
    <w:p w:rsidR="00461AEB" w:rsidRPr="00461AEB" w:rsidRDefault="00461AEB" w:rsidP="00461AEB">
      <w:pPr>
        <w:widowControl w:val="0"/>
        <w:spacing w:after="0"/>
        <w:ind w:right="180"/>
        <w:rPr>
          <w:rFonts w:ascii="Times New Roman" w:eastAsia="Calibri" w:hAnsi="Times New Roman" w:cs="Times New Roman"/>
          <w:b/>
          <w:bCs/>
          <w:i/>
          <w:lang w:eastAsia="en-US"/>
        </w:rPr>
      </w:pPr>
    </w:p>
    <w:p w:rsidR="00461AEB" w:rsidRPr="00461AEB" w:rsidRDefault="00461AEB" w:rsidP="00461AEB">
      <w:pPr>
        <w:widowControl w:val="0"/>
        <w:spacing w:after="0"/>
        <w:ind w:right="181"/>
        <w:jc w:val="center"/>
        <w:rPr>
          <w:rFonts w:ascii="Times New Roman" w:eastAsia="Calibri" w:hAnsi="Times New Roman" w:cs="Times New Roman"/>
          <w:b/>
          <w:caps/>
          <w:lang w:eastAsia="en-US"/>
        </w:rPr>
      </w:pPr>
      <w:r w:rsidRPr="00461AEB">
        <w:rPr>
          <w:rFonts w:ascii="Times New Roman" w:eastAsia="Calibri" w:hAnsi="Times New Roman" w:cs="Times New Roman"/>
          <w:b/>
          <w:caps/>
          <w:lang w:eastAsia="en-US"/>
        </w:rPr>
        <w:t>ПРЕДЛОЖЕНИЕ О ФУНКЦИОНАЛЬНЫХ (ПОТРЕБИТЕЛЬСКИХ СВОЙСТВАХ)</w:t>
      </w:r>
      <w:r w:rsidRPr="00461AEB">
        <w:rPr>
          <w:rFonts w:ascii="Times New Roman" w:eastAsia="Calibri" w:hAnsi="Times New Roman" w:cs="Times New Roman"/>
          <w:caps/>
          <w:lang w:eastAsia="en-US"/>
        </w:rPr>
        <w:t xml:space="preserve"> </w:t>
      </w:r>
      <w:r w:rsidRPr="00461AEB">
        <w:rPr>
          <w:rFonts w:ascii="Times New Roman" w:eastAsia="Calibri" w:hAnsi="Times New Roman" w:cs="Times New Roman"/>
          <w:b/>
          <w:caps/>
          <w:lang w:eastAsia="en-US"/>
        </w:rPr>
        <w:t>И качественных характеристиках товара (работ, УСЛУГ)</w:t>
      </w:r>
      <w:r w:rsidR="00E771E3">
        <w:rPr>
          <w:rFonts w:ascii="Times New Roman" w:eastAsia="Calibri" w:hAnsi="Times New Roman" w:cs="Times New Roman"/>
          <w:b/>
          <w:caps/>
          <w:lang w:eastAsia="en-US"/>
        </w:rPr>
        <w:t xml:space="preserve"> </w:t>
      </w:r>
    </w:p>
    <w:p w:rsidR="00461AEB" w:rsidRDefault="00461AEB" w:rsidP="00461AEB">
      <w:pPr>
        <w:widowControl w:val="0"/>
        <w:tabs>
          <w:tab w:val="left" w:pos="180"/>
        </w:tabs>
        <w:spacing w:after="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 xml:space="preserve">участника </w:t>
      </w:r>
      <w:r>
        <w:rPr>
          <w:rFonts w:ascii="Times New Roman" w:eastAsia="Calibri" w:hAnsi="Times New Roman" w:cs="Times New Roman"/>
          <w:b/>
          <w:lang w:eastAsia="en-US"/>
        </w:rPr>
        <w:t>тендера</w:t>
      </w:r>
      <w:r w:rsidRPr="00461AEB">
        <w:rPr>
          <w:rFonts w:ascii="Times New Roman" w:eastAsia="Calibri" w:hAnsi="Times New Roman" w:cs="Times New Roman"/>
          <w:b/>
          <w:lang w:eastAsia="en-US"/>
        </w:rPr>
        <w:t xml:space="preserve"> на право заключить договор </w:t>
      </w:r>
    </w:p>
    <w:p w:rsidR="00461AEB" w:rsidRPr="00461AEB" w:rsidRDefault="00461AEB" w:rsidP="00461AEB">
      <w:pPr>
        <w:widowControl w:val="0"/>
        <w:tabs>
          <w:tab w:val="left" w:pos="180"/>
        </w:tabs>
        <w:spacing w:after="0"/>
        <w:jc w:val="center"/>
        <w:rPr>
          <w:rFonts w:ascii="Times New Roman" w:eastAsia="Calibri" w:hAnsi="Times New Roman" w:cs="Times New Roman"/>
          <w:b/>
          <w:i/>
          <w:lang w:eastAsia="en-US"/>
        </w:rPr>
      </w:pPr>
      <w:r w:rsidRPr="00461AEB">
        <w:rPr>
          <w:rFonts w:ascii="Times New Roman" w:eastAsia="Calibri" w:hAnsi="Times New Roman" w:cs="Times New Roman"/>
          <w:b/>
          <w:lang w:eastAsia="en-US"/>
        </w:rPr>
        <w:t xml:space="preserve">на </w:t>
      </w:r>
      <w:r w:rsidRPr="00461AEB">
        <w:rPr>
          <w:rFonts w:ascii="Times New Roman" w:eastAsia="Calibri" w:hAnsi="Times New Roman" w:cs="Times New Roman"/>
          <w:b/>
          <w:i/>
          <w:lang w:eastAsia="en-US"/>
        </w:rPr>
        <w:t>_________________________________(предмет договора)</w:t>
      </w:r>
    </w:p>
    <w:p w:rsidR="00461AEB" w:rsidRPr="00461AEB" w:rsidRDefault="00461AEB" w:rsidP="00461AEB">
      <w:pPr>
        <w:widowControl w:val="0"/>
        <w:tabs>
          <w:tab w:val="left" w:pos="180"/>
        </w:tabs>
        <w:spacing w:after="0"/>
        <w:jc w:val="center"/>
        <w:rPr>
          <w:rFonts w:ascii="Times New Roman" w:eastAsia="Calibri" w:hAnsi="Times New Roman" w:cs="Times New Roman"/>
          <w:b/>
          <w:bCs/>
          <w:lang w:eastAsia="en-US"/>
        </w:rPr>
      </w:pPr>
    </w:p>
    <w:p w:rsidR="00461AEB" w:rsidRPr="00461AEB" w:rsidRDefault="00461AEB" w:rsidP="00461AEB">
      <w:pPr>
        <w:widowControl w:val="0"/>
        <w:tabs>
          <w:tab w:val="left" w:pos="180"/>
        </w:tabs>
        <w:spacing w:after="0"/>
        <w:jc w:val="center"/>
        <w:rPr>
          <w:rFonts w:ascii="Times New Roman" w:eastAsia="Calibri" w:hAnsi="Times New Roman" w:cs="Times New Roman"/>
          <w:b/>
          <w:bCs/>
          <w:lang w:eastAsia="en-US"/>
        </w:rPr>
      </w:pPr>
    </w:p>
    <w:p w:rsidR="00461AEB" w:rsidRPr="00461AEB" w:rsidRDefault="00461AEB" w:rsidP="00461AEB">
      <w:pPr>
        <w:widowControl w:val="0"/>
        <w:spacing w:after="0"/>
        <w:ind w:right="22"/>
        <w:jc w:val="both"/>
        <w:rPr>
          <w:rFonts w:ascii="Times New Roman" w:eastAsia="Calibri" w:hAnsi="Times New Roman" w:cs="Times New Roman"/>
          <w:lang w:eastAsia="en-US"/>
        </w:rPr>
      </w:pPr>
      <w:r w:rsidRPr="00461AE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461AEB" w:rsidRPr="00461AEB" w:rsidRDefault="00461AEB" w:rsidP="00461AEB">
      <w:pPr>
        <w:widowControl w:val="0"/>
        <w:spacing w:after="0"/>
        <w:ind w:right="22"/>
        <w:jc w:val="both"/>
        <w:rPr>
          <w:rFonts w:ascii="Times New Roman" w:eastAsia="Calibri" w:hAnsi="Times New Roman" w:cs="Times New Roman"/>
          <w:bCs/>
          <w:i/>
          <w:lang w:eastAsia="en-US"/>
        </w:rPr>
      </w:pPr>
      <w:r w:rsidRPr="00461AEB">
        <w:rPr>
          <w:rFonts w:ascii="Times New Roman" w:eastAsia="Calibri" w:hAnsi="Times New Roman" w:cs="Times New Roman"/>
          <w:bCs/>
          <w:i/>
          <w:lang w:eastAsia="en-US"/>
        </w:rPr>
        <w:t xml:space="preserve">                                                     (наименование Участника размещения заказа)</w:t>
      </w:r>
    </w:p>
    <w:p w:rsidR="00461AEB" w:rsidRPr="00461AEB" w:rsidRDefault="00461AEB" w:rsidP="00461AEB">
      <w:pPr>
        <w:widowControl w:val="0"/>
        <w:spacing w:after="120"/>
        <w:ind w:right="22"/>
        <w:rPr>
          <w:rFonts w:ascii="Times New Roman" w:eastAsia="Calibri" w:hAnsi="Times New Roman" w:cs="Times New Roman"/>
          <w:lang w:eastAsia="en-US"/>
        </w:rPr>
      </w:pPr>
      <w:r w:rsidRPr="00461AEB">
        <w:rPr>
          <w:rFonts w:ascii="Times New Roman" w:eastAsia="Calibri" w:hAnsi="Times New Roman" w:cs="Times New Roman"/>
          <w:lang w:eastAsia="en-US"/>
        </w:rPr>
        <w:t>в лице____________________________________________________________________________</w:t>
      </w:r>
    </w:p>
    <w:p w:rsidR="00461AEB" w:rsidRPr="00461AEB" w:rsidRDefault="00461AEB" w:rsidP="00461AEB">
      <w:pPr>
        <w:widowControl w:val="0"/>
        <w:spacing w:after="120"/>
        <w:ind w:left="283" w:right="22"/>
        <w:rPr>
          <w:rFonts w:ascii="Times New Roman" w:eastAsia="Calibri" w:hAnsi="Times New Roman" w:cs="Times New Roman"/>
          <w:lang w:eastAsia="en-US"/>
        </w:rPr>
      </w:pPr>
      <w:r w:rsidRPr="00461AEB">
        <w:rPr>
          <w:rFonts w:ascii="Times New Roman" w:eastAsia="Calibri" w:hAnsi="Times New Roman" w:cs="Times New Roman"/>
          <w:i/>
          <w:iCs/>
          <w:lang w:eastAsia="en-US"/>
        </w:rPr>
        <w:t xml:space="preserve">                                 (должность руководителя или уполномоченного лица, Ф.И.О.)</w:t>
      </w:r>
    </w:p>
    <w:p w:rsidR="00461AEB" w:rsidRPr="00461AEB" w:rsidRDefault="00461AEB" w:rsidP="00461AEB">
      <w:pPr>
        <w:widowControl w:val="0"/>
        <w:spacing w:after="0"/>
        <w:ind w:right="22"/>
        <w:jc w:val="both"/>
        <w:rPr>
          <w:rFonts w:ascii="Times New Roman" w:eastAsia="Calibri" w:hAnsi="Times New Roman" w:cs="Times New Roman"/>
          <w:lang w:eastAsia="en-US"/>
        </w:rPr>
      </w:pPr>
      <w:r w:rsidRPr="00461AE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461AEB" w:rsidRPr="00461AEB" w:rsidRDefault="00461AEB" w:rsidP="00461AEB">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0"/>
        <w:gridCol w:w="4140"/>
        <w:gridCol w:w="1980"/>
      </w:tblGrid>
      <w:tr w:rsidR="00461AEB" w:rsidRPr="00461AEB" w:rsidTr="00AD19E9">
        <w:tc>
          <w:tcPr>
            <w:tcW w:w="540" w:type="dxa"/>
            <w:vAlign w:val="center"/>
          </w:tcPr>
          <w:p w:rsidR="00461AEB" w:rsidRPr="00461AEB" w:rsidRDefault="00461AEB" w:rsidP="00461AEB">
            <w:pPr>
              <w:widowControl w:val="0"/>
              <w:autoSpaceDE w:val="0"/>
              <w:autoSpaceDN w:val="0"/>
              <w:adjustRightInd w:val="0"/>
              <w:ind w:right="-108"/>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w:t>
            </w:r>
          </w:p>
          <w:p w:rsidR="00461AEB" w:rsidRPr="00461AEB" w:rsidRDefault="00461AEB" w:rsidP="00461AEB">
            <w:pPr>
              <w:widowControl w:val="0"/>
              <w:autoSpaceDE w:val="0"/>
              <w:autoSpaceDN w:val="0"/>
              <w:adjustRightInd w:val="0"/>
              <w:ind w:right="-108"/>
              <w:jc w:val="center"/>
              <w:rPr>
                <w:rFonts w:ascii="Times New Roman" w:eastAsia="Calibri" w:hAnsi="Times New Roman" w:cs="Times New Roman"/>
                <w:b/>
                <w:lang w:eastAsia="en-US"/>
              </w:rPr>
            </w:pPr>
            <w:proofErr w:type="gramStart"/>
            <w:r w:rsidRPr="00461AEB">
              <w:rPr>
                <w:rFonts w:ascii="Times New Roman" w:eastAsia="Calibri" w:hAnsi="Times New Roman" w:cs="Times New Roman"/>
                <w:b/>
                <w:lang w:eastAsia="en-US"/>
              </w:rPr>
              <w:t>п</w:t>
            </w:r>
            <w:proofErr w:type="gramEnd"/>
            <w:r w:rsidRPr="00461AEB">
              <w:rPr>
                <w:rFonts w:ascii="Times New Roman" w:eastAsia="Calibri" w:hAnsi="Times New Roman" w:cs="Times New Roman"/>
                <w:b/>
                <w:lang w:eastAsia="en-US"/>
              </w:rPr>
              <w:t>/п</w:t>
            </w:r>
          </w:p>
        </w:tc>
        <w:tc>
          <w:tcPr>
            <w:tcW w:w="3420" w:type="dxa"/>
            <w:vAlign w:val="center"/>
          </w:tcPr>
          <w:p w:rsidR="00461AEB" w:rsidRPr="00461AEB" w:rsidRDefault="00461AEB" w:rsidP="00E32AB1">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Наименование предлагаемой к поставке продукции с указанием ее количества</w:t>
            </w:r>
            <w:r w:rsidR="00E32AB1">
              <w:rPr>
                <w:rFonts w:ascii="Times New Roman" w:eastAsia="Calibri" w:hAnsi="Times New Roman" w:cs="Times New Roman"/>
                <w:b/>
                <w:lang w:eastAsia="en-US"/>
              </w:rPr>
              <w:t xml:space="preserve"> и цены за единицу измерения</w:t>
            </w:r>
          </w:p>
        </w:tc>
        <w:tc>
          <w:tcPr>
            <w:tcW w:w="4140" w:type="dxa"/>
            <w:vAlign w:val="center"/>
          </w:tcPr>
          <w:p w:rsidR="00461AEB" w:rsidRPr="00461AEB" w:rsidRDefault="00461AEB" w:rsidP="00E32AB1">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Данные участника</w:t>
            </w:r>
            <w:r w:rsidR="00E32AB1">
              <w:rPr>
                <w:rFonts w:ascii="Times New Roman" w:eastAsia="Calibri" w:hAnsi="Times New Roman" w:cs="Times New Roman"/>
                <w:b/>
                <w:lang w:eastAsia="en-US"/>
              </w:rPr>
              <w:t xml:space="preserve"> </w:t>
            </w:r>
            <w:r w:rsidRPr="00461AEB">
              <w:rPr>
                <w:rFonts w:ascii="Times New Roman" w:eastAsia="Calibri" w:hAnsi="Times New Roman" w:cs="Times New Roman"/>
                <w:b/>
                <w:lang w:eastAsia="en-US"/>
              </w:rPr>
              <w:t>размещения заказа</w:t>
            </w:r>
          </w:p>
        </w:tc>
        <w:tc>
          <w:tcPr>
            <w:tcW w:w="1980"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Примечание</w:t>
            </w:r>
          </w:p>
        </w:tc>
      </w:tr>
      <w:tr w:rsidR="00461AEB" w:rsidRPr="00461AEB" w:rsidTr="00AD19E9">
        <w:trPr>
          <w:trHeight w:val="77"/>
          <w:tblHeader/>
        </w:trPr>
        <w:tc>
          <w:tcPr>
            <w:tcW w:w="540" w:type="dxa"/>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1</w:t>
            </w:r>
          </w:p>
        </w:tc>
        <w:tc>
          <w:tcPr>
            <w:tcW w:w="3420" w:type="dxa"/>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2</w:t>
            </w:r>
          </w:p>
        </w:tc>
        <w:tc>
          <w:tcPr>
            <w:tcW w:w="4140" w:type="dxa"/>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3</w:t>
            </w:r>
          </w:p>
        </w:tc>
        <w:tc>
          <w:tcPr>
            <w:tcW w:w="1980" w:type="dxa"/>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4</w:t>
            </w:r>
          </w:p>
        </w:tc>
      </w:tr>
      <w:tr w:rsidR="00461AEB" w:rsidRPr="00461AEB" w:rsidTr="00AD19E9">
        <w:trPr>
          <w:cantSplit/>
          <w:trHeight w:val="576"/>
        </w:trPr>
        <w:tc>
          <w:tcPr>
            <w:tcW w:w="540"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c>
          <w:tcPr>
            <w:tcW w:w="3420" w:type="dxa"/>
            <w:vAlign w:val="center"/>
          </w:tcPr>
          <w:p w:rsidR="00461AEB" w:rsidRPr="00461AEB" w:rsidRDefault="00461AEB" w:rsidP="00461AEB">
            <w:pPr>
              <w:widowControl w:val="0"/>
              <w:spacing w:after="0"/>
              <w:rPr>
                <w:rFonts w:ascii="Times New Roman" w:eastAsia="Calibri" w:hAnsi="Times New Roman" w:cs="Times New Roman"/>
                <w:lang w:eastAsia="en-US"/>
              </w:rPr>
            </w:pPr>
          </w:p>
        </w:tc>
        <w:tc>
          <w:tcPr>
            <w:tcW w:w="4140" w:type="dxa"/>
            <w:vMerge w:val="restart"/>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r w:rsidRPr="00461AEB">
              <w:rPr>
                <w:rFonts w:ascii="Times New Roman" w:eastAsia="Calibri" w:hAnsi="Times New Roman" w:cs="Times New Roman"/>
                <w:i/>
                <w:lang w:eastAsia="en-US"/>
              </w:rPr>
              <w:t>[участником указывается страна происхождения поставляемого товара, марка, модель предлагаемых к поставке товаров и все характеристики товара в соответствии с техническим заданием</w:t>
            </w:r>
            <w:r w:rsidR="00B9373F">
              <w:rPr>
                <w:rFonts w:ascii="Times New Roman" w:eastAsia="Calibri" w:hAnsi="Times New Roman" w:cs="Times New Roman"/>
                <w:i/>
                <w:lang w:eastAsia="en-US"/>
              </w:rPr>
              <w:t xml:space="preserve"> и чертежами</w:t>
            </w:r>
            <w:r w:rsidRPr="00461AEB">
              <w:rPr>
                <w:rFonts w:ascii="Times New Roman" w:eastAsia="Calibri" w:hAnsi="Times New Roman" w:cs="Times New Roman"/>
                <w:i/>
                <w:lang w:eastAsia="en-US"/>
              </w:rPr>
              <w:t>, а также</w:t>
            </w:r>
            <w:r w:rsidR="0066388D">
              <w:rPr>
                <w:rFonts w:ascii="Times New Roman" w:eastAsia="Calibri" w:hAnsi="Times New Roman" w:cs="Times New Roman"/>
                <w:i/>
                <w:lang w:eastAsia="en-US"/>
              </w:rPr>
              <w:t xml:space="preserve"> все условия, срок </w:t>
            </w:r>
            <w:r w:rsidRPr="00461AEB">
              <w:rPr>
                <w:rFonts w:ascii="Times New Roman" w:eastAsia="Calibri" w:hAnsi="Times New Roman" w:cs="Times New Roman"/>
                <w:i/>
                <w:lang w:eastAsia="en-US"/>
              </w:rPr>
              <w:t>поставки и гарантийные обязательства]</w:t>
            </w:r>
          </w:p>
        </w:tc>
        <w:tc>
          <w:tcPr>
            <w:tcW w:w="1980" w:type="dxa"/>
            <w:vMerge w:val="restart"/>
            <w:vAlign w:val="center"/>
          </w:tcPr>
          <w:p w:rsidR="00461AEB" w:rsidRPr="00461AEB" w:rsidRDefault="00461AEB" w:rsidP="00461AEB">
            <w:pPr>
              <w:widowControl w:val="0"/>
              <w:autoSpaceDE w:val="0"/>
              <w:autoSpaceDN w:val="0"/>
              <w:adjustRightInd w:val="0"/>
              <w:spacing w:after="0" w:line="240" w:lineRule="auto"/>
              <w:jc w:val="center"/>
              <w:rPr>
                <w:rFonts w:ascii="Times New Roman" w:eastAsia="Calibri" w:hAnsi="Times New Roman" w:cs="Times New Roman"/>
                <w:i/>
                <w:lang w:eastAsia="en-US"/>
              </w:rPr>
            </w:pPr>
            <w:r w:rsidRPr="00461AEB">
              <w:rPr>
                <w:rFonts w:ascii="Times New Roman" w:eastAsia="Calibri" w:hAnsi="Times New Roman" w:cs="Times New Roman"/>
                <w:i/>
                <w:lang w:eastAsia="en-US"/>
              </w:rPr>
              <w:t>Могут прикладываться технические описания, буклеты производителя, фотографии,</w:t>
            </w:r>
          </w:p>
          <w:p w:rsidR="00461AEB" w:rsidRPr="00461AEB" w:rsidRDefault="00461AEB" w:rsidP="00461AEB">
            <w:pPr>
              <w:widowControl w:val="0"/>
              <w:autoSpaceDE w:val="0"/>
              <w:autoSpaceDN w:val="0"/>
              <w:adjustRightInd w:val="0"/>
              <w:spacing w:after="0" w:line="240" w:lineRule="auto"/>
              <w:jc w:val="center"/>
              <w:rPr>
                <w:rFonts w:ascii="Times New Roman" w:eastAsia="Calibri" w:hAnsi="Times New Roman" w:cs="Times New Roman"/>
                <w:i/>
                <w:lang w:eastAsia="en-US"/>
              </w:rPr>
            </w:pPr>
            <w:r w:rsidRPr="00461AEB">
              <w:rPr>
                <w:rFonts w:ascii="Times New Roman" w:eastAsia="Calibri" w:hAnsi="Times New Roman" w:cs="Times New Roman"/>
                <w:i/>
                <w:lang w:eastAsia="en-US"/>
              </w:rPr>
              <w:t>дипломы</w:t>
            </w:r>
          </w:p>
          <w:p w:rsidR="00461AEB" w:rsidRPr="00461AEB" w:rsidRDefault="00461AEB" w:rsidP="00461AEB">
            <w:pPr>
              <w:widowControl w:val="0"/>
              <w:autoSpaceDE w:val="0"/>
              <w:autoSpaceDN w:val="0"/>
              <w:adjustRightInd w:val="0"/>
              <w:spacing w:after="0" w:line="240" w:lineRule="auto"/>
              <w:jc w:val="center"/>
              <w:rPr>
                <w:rFonts w:ascii="Times New Roman" w:eastAsia="Calibri" w:hAnsi="Times New Roman" w:cs="Times New Roman"/>
                <w:i/>
                <w:lang w:eastAsia="en-US"/>
              </w:rPr>
            </w:pPr>
            <w:r w:rsidRPr="00461AEB">
              <w:rPr>
                <w:rFonts w:ascii="Times New Roman" w:eastAsia="Calibri" w:hAnsi="Times New Roman" w:cs="Times New Roman"/>
                <w:i/>
                <w:lang w:eastAsia="en-US"/>
              </w:rPr>
              <w:t>и пр. в подтверждение характеристик товара</w:t>
            </w:r>
          </w:p>
        </w:tc>
      </w:tr>
      <w:tr w:rsidR="00461AEB" w:rsidRPr="00461AEB" w:rsidTr="00AD19E9">
        <w:trPr>
          <w:cantSplit/>
          <w:trHeight w:val="709"/>
        </w:trPr>
        <w:tc>
          <w:tcPr>
            <w:tcW w:w="540"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c>
          <w:tcPr>
            <w:tcW w:w="3420" w:type="dxa"/>
            <w:vAlign w:val="center"/>
          </w:tcPr>
          <w:p w:rsidR="00461AEB" w:rsidRPr="00461AEB" w:rsidRDefault="00461AEB" w:rsidP="00461AEB">
            <w:pPr>
              <w:widowControl w:val="0"/>
              <w:spacing w:after="0"/>
              <w:rPr>
                <w:rFonts w:ascii="Times New Roman" w:eastAsia="Calibri" w:hAnsi="Times New Roman" w:cs="Times New Roman"/>
                <w:lang w:eastAsia="en-US"/>
              </w:rPr>
            </w:pPr>
          </w:p>
        </w:tc>
        <w:tc>
          <w:tcPr>
            <w:tcW w:w="4140" w:type="dxa"/>
            <w:vMerge/>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i/>
                <w:lang w:eastAsia="en-US"/>
              </w:rPr>
            </w:pPr>
          </w:p>
        </w:tc>
        <w:tc>
          <w:tcPr>
            <w:tcW w:w="1980" w:type="dxa"/>
            <w:vMerge/>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r>
      <w:tr w:rsidR="00461AEB" w:rsidRPr="00461AEB" w:rsidTr="00AD19E9">
        <w:trPr>
          <w:cantSplit/>
          <w:trHeight w:val="702"/>
        </w:trPr>
        <w:tc>
          <w:tcPr>
            <w:tcW w:w="540"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c>
          <w:tcPr>
            <w:tcW w:w="3420" w:type="dxa"/>
            <w:vAlign w:val="center"/>
          </w:tcPr>
          <w:p w:rsidR="00461AEB" w:rsidRPr="00461AEB" w:rsidRDefault="00461AEB" w:rsidP="00461AEB">
            <w:pPr>
              <w:widowControl w:val="0"/>
              <w:spacing w:after="0"/>
              <w:rPr>
                <w:rFonts w:ascii="Times New Roman" w:eastAsia="Calibri" w:hAnsi="Times New Roman" w:cs="Times New Roman"/>
                <w:lang w:eastAsia="en-US"/>
              </w:rPr>
            </w:pPr>
          </w:p>
        </w:tc>
        <w:tc>
          <w:tcPr>
            <w:tcW w:w="4140" w:type="dxa"/>
            <w:vMerge/>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i/>
                <w:lang w:eastAsia="en-US"/>
              </w:rPr>
            </w:pPr>
          </w:p>
        </w:tc>
        <w:tc>
          <w:tcPr>
            <w:tcW w:w="1980" w:type="dxa"/>
            <w:vMerge/>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r>
      <w:tr w:rsidR="00461AEB" w:rsidRPr="00461AEB" w:rsidTr="00AD19E9">
        <w:trPr>
          <w:cantSplit/>
          <w:trHeight w:val="585"/>
        </w:trPr>
        <w:tc>
          <w:tcPr>
            <w:tcW w:w="540"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c>
          <w:tcPr>
            <w:tcW w:w="3420" w:type="dxa"/>
            <w:vAlign w:val="center"/>
          </w:tcPr>
          <w:p w:rsidR="00461AEB" w:rsidRPr="00461AEB" w:rsidRDefault="00461AEB" w:rsidP="00461AEB">
            <w:pPr>
              <w:widowControl w:val="0"/>
              <w:spacing w:after="0"/>
              <w:rPr>
                <w:rFonts w:ascii="Times New Roman" w:eastAsia="Calibri" w:hAnsi="Times New Roman" w:cs="Times New Roman"/>
                <w:lang w:eastAsia="en-US"/>
              </w:rPr>
            </w:pPr>
          </w:p>
        </w:tc>
        <w:tc>
          <w:tcPr>
            <w:tcW w:w="4140" w:type="dxa"/>
            <w:vMerge/>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i/>
                <w:lang w:eastAsia="en-US"/>
              </w:rPr>
            </w:pPr>
          </w:p>
        </w:tc>
        <w:tc>
          <w:tcPr>
            <w:tcW w:w="1980" w:type="dxa"/>
            <w:vMerge/>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r>
      <w:tr w:rsidR="00461AEB" w:rsidRPr="00461AEB" w:rsidTr="00AD19E9">
        <w:trPr>
          <w:cantSplit/>
          <w:trHeight w:val="768"/>
        </w:trPr>
        <w:tc>
          <w:tcPr>
            <w:tcW w:w="540"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c>
          <w:tcPr>
            <w:tcW w:w="3420" w:type="dxa"/>
            <w:vAlign w:val="center"/>
          </w:tcPr>
          <w:p w:rsidR="00461AEB" w:rsidRPr="00461AEB" w:rsidRDefault="00461AEB" w:rsidP="00461AEB">
            <w:pPr>
              <w:widowControl w:val="0"/>
              <w:spacing w:after="0"/>
              <w:rPr>
                <w:rFonts w:ascii="Times New Roman" w:eastAsia="Calibri" w:hAnsi="Times New Roman" w:cs="Times New Roman"/>
                <w:lang w:eastAsia="en-US"/>
              </w:rPr>
            </w:pPr>
          </w:p>
        </w:tc>
        <w:tc>
          <w:tcPr>
            <w:tcW w:w="4140" w:type="dxa"/>
            <w:vMerge/>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i/>
                <w:lang w:eastAsia="en-US"/>
              </w:rPr>
            </w:pPr>
          </w:p>
        </w:tc>
        <w:tc>
          <w:tcPr>
            <w:tcW w:w="1980" w:type="dxa"/>
            <w:vMerge/>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r>
    </w:tbl>
    <w:p w:rsidR="00461AEB" w:rsidRPr="00461AEB" w:rsidRDefault="00461AEB" w:rsidP="00461AEB">
      <w:pPr>
        <w:widowControl w:val="0"/>
        <w:spacing w:after="0"/>
        <w:rPr>
          <w:rFonts w:ascii="Times New Roman" w:eastAsia="Calibri" w:hAnsi="Times New Roman" w:cs="Times New Roman"/>
          <w:lang w:eastAsia="en-US"/>
        </w:rPr>
      </w:pP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461AEB" w:rsidRDefault="00461AEB" w:rsidP="00461AEB">
      <w:pPr>
        <w:widowControl w:val="0"/>
        <w:tabs>
          <w:tab w:val="left" w:pos="708"/>
        </w:tabs>
        <w:spacing w:after="0"/>
        <w:rPr>
          <w:rFonts w:ascii="Times New Roman" w:eastAsia="Calibri" w:hAnsi="Times New Roman" w:cs="Times New Roman"/>
          <w:lang w:eastAsia="en-US"/>
        </w:rPr>
      </w:pPr>
    </w:p>
    <w:p w:rsidR="00461AEB" w:rsidRPr="00461AEB" w:rsidRDefault="00461AEB" w:rsidP="00461AEB">
      <w:pPr>
        <w:widowControl w:val="0"/>
        <w:spacing w:after="0"/>
        <w:ind w:right="180"/>
        <w:rPr>
          <w:rFonts w:ascii="Times New Roman" w:eastAsia="Calibri" w:hAnsi="Times New Roman" w:cs="Times New Roman"/>
          <w:b/>
          <w:lang w:eastAsia="en-US"/>
        </w:rPr>
      </w:pP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b/>
          <w:lang w:eastAsia="en-US"/>
        </w:rPr>
        <w:t>Руководитель организации</w:t>
      </w:r>
      <w:r w:rsidRPr="00461AEB">
        <w:rPr>
          <w:rFonts w:ascii="Times New Roman" w:eastAsia="Calibri" w:hAnsi="Times New Roman" w:cs="Times New Roman"/>
          <w:lang w:eastAsia="en-US"/>
        </w:rPr>
        <w:t xml:space="preserve"> _____________________ (Фамилия И.О.)</w:t>
      </w:r>
    </w:p>
    <w:p w:rsidR="00461AEB" w:rsidRPr="00461AEB" w:rsidRDefault="00461AEB" w:rsidP="00461AEB">
      <w:pPr>
        <w:widowControl w:val="0"/>
        <w:spacing w:after="0"/>
        <w:ind w:left="3540" w:right="180" w:firstLine="708"/>
        <w:rPr>
          <w:rFonts w:ascii="Times New Roman" w:eastAsia="Calibri" w:hAnsi="Times New Roman" w:cs="Times New Roman"/>
          <w:i/>
          <w:vertAlign w:val="superscript"/>
          <w:lang w:eastAsia="en-US"/>
        </w:rPr>
      </w:pPr>
      <w:r w:rsidRPr="00461AEB">
        <w:rPr>
          <w:rFonts w:ascii="Times New Roman" w:eastAsia="Calibri" w:hAnsi="Times New Roman" w:cs="Times New Roman"/>
          <w:i/>
          <w:vertAlign w:val="superscript"/>
          <w:lang w:eastAsia="en-US"/>
        </w:rPr>
        <w:t>(подпись)</w:t>
      </w:r>
    </w:p>
    <w:p w:rsidR="00461AEB" w:rsidRPr="00461AEB" w:rsidRDefault="00461AEB" w:rsidP="00461AEB">
      <w:pPr>
        <w:widowControl w:val="0"/>
        <w:spacing w:after="0"/>
        <w:ind w:right="180"/>
        <w:rPr>
          <w:rFonts w:ascii="Times New Roman" w:eastAsia="Calibri" w:hAnsi="Times New Roman" w:cs="Times New Roman"/>
          <w:i/>
          <w:vertAlign w:val="superscript"/>
          <w:lang w:eastAsia="en-US"/>
        </w:rPr>
      </w:pPr>
      <w:r w:rsidRPr="00461AEB">
        <w:rPr>
          <w:rFonts w:ascii="Times New Roman" w:eastAsia="Calibri" w:hAnsi="Times New Roman" w:cs="Times New Roman"/>
          <w:i/>
          <w:vertAlign w:val="superscript"/>
          <w:lang w:eastAsia="en-US"/>
        </w:rPr>
        <w:tab/>
      </w:r>
      <w:r w:rsidRPr="00461AEB">
        <w:rPr>
          <w:rFonts w:ascii="Times New Roman" w:eastAsia="Calibri" w:hAnsi="Times New Roman" w:cs="Times New Roman"/>
          <w:i/>
          <w:vertAlign w:val="superscript"/>
          <w:lang w:eastAsia="en-US"/>
        </w:rPr>
        <w:tab/>
      </w:r>
      <w:r w:rsidRPr="00461AEB">
        <w:rPr>
          <w:rFonts w:ascii="Times New Roman" w:eastAsia="Calibri" w:hAnsi="Times New Roman" w:cs="Times New Roman"/>
          <w:i/>
          <w:vertAlign w:val="superscript"/>
          <w:lang w:eastAsia="en-US"/>
        </w:rPr>
        <w:tab/>
      </w:r>
      <w:r w:rsidRPr="00461AEB">
        <w:rPr>
          <w:rFonts w:ascii="Times New Roman" w:eastAsia="Calibri" w:hAnsi="Times New Roman" w:cs="Times New Roman"/>
          <w:i/>
          <w:vertAlign w:val="superscript"/>
          <w:lang w:eastAsia="en-US"/>
        </w:rPr>
        <w:tab/>
        <w:t>М.П.</w:t>
      </w:r>
    </w:p>
    <w:p w:rsidR="00461AEB" w:rsidRDefault="00461AEB" w:rsidP="00461AEB">
      <w:pPr>
        <w:widowControl w:val="0"/>
        <w:spacing w:after="0"/>
        <w:ind w:right="180"/>
        <w:rPr>
          <w:rFonts w:ascii="Times New Roman" w:eastAsia="Calibri" w:hAnsi="Times New Roman" w:cs="Times New Roman"/>
          <w:b/>
          <w:i/>
          <w:lang w:eastAsia="en-US"/>
        </w:rPr>
      </w:pPr>
      <w:r w:rsidRPr="00461AEB">
        <w:rPr>
          <w:rFonts w:ascii="Times New Roman" w:eastAsia="Calibri" w:hAnsi="Times New Roman" w:cs="Times New Roman"/>
          <w:b/>
          <w:i/>
          <w:u w:val="single"/>
          <w:lang w:eastAsia="en-US"/>
        </w:rPr>
        <w:t>Примечание</w:t>
      </w:r>
      <w:r w:rsidRPr="00461AE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  в том числе дипломы, буклеты, фотографии и пр.</w:t>
      </w:r>
    </w:p>
    <w:p w:rsidR="00F31818" w:rsidRDefault="00F31818" w:rsidP="00461AEB">
      <w:pPr>
        <w:widowControl w:val="0"/>
        <w:spacing w:after="0"/>
        <w:ind w:right="180"/>
        <w:rPr>
          <w:rFonts w:ascii="Times New Roman" w:eastAsia="Calibri" w:hAnsi="Times New Roman" w:cs="Times New Roman"/>
          <w:b/>
          <w:i/>
          <w:lang w:eastAsia="en-US"/>
        </w:rPr>
      </w:pPr>
    </w:p>
    <w:p w:rsidR="00F31818" w:rsidRPr="00384C97" w:rsidRDefault="00F31818" w:rsidP="00F31818">
      <w:pPr>
        <w:widowControl w:val="0"/>
        <w:spacing w:after="0"/>
        <w:ind w:left="1440" w:right="180" w:hanging="1440"/>
        <w:rPr>
          <w:rFonts w:ascii="Times New Roman" w:eastAsiaTheme="minorHAnsi" w:hAnsi="Times New Roman" w:cs="Times New Roman"/>
          <w:b/>
          <w:lang w:eastAsia="en-US"/>
        </w:rPr>
      </w:pPr>
      <w:r w:rsidRPr="00384C97">
        <w:rPr>
          <w:rFonts w:ascii="Times New Roman" w:eastAsiaTheme="minorHAnsi" w:hAnsi="Times New Roman" w:cs="Times New Roman"/>
          <w:lang w:eastAsia="en-US"/>
        </w:rPr>
        <w:lastRenderedPageBreak/>
        <w:t>На бланке организации</w:t>
      </w:r>
      <w:r w:rsidRPr="00384C97">
        <w:rPr>
          <w:rFonts w:ascii="Times New Roman" w:eastAsiaTheme="minorHAnsi" w:hAnsi="Times New Roman" w:cs="Times New Roman"/>
          <w:b/>
          <w:lang w:eastAsia="en-US"/>
        </w:rPr>
        <w:t xml:space="preserve"> </w:t>
      </w:r>
    </w:p>
    <w:p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C7743A" w:rsidP="00F31818">
      <w:pPr>
        <w:widowControl w:val="0"/>
        <w:spacing w:after="0" w:line="480" w:lineRule="auto"/>
        <w:ind w:right="1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СВЕДЕНИЯ О КВАЛИФИКАЦИИ, ОПЫТЕ И РЕПУТАЦИИ</w:t>
      </w:r>
    </w:p>
    <w:p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F31818" w:rsidRPr="00384C97" w:rsidRDefault="00F31818" w:rsidP="00F31818">
      <w:pPr>
        <w:widowControl w:val="0"/>
        <w:spacing w:after="0"/>
        <w:jc w:val="center"/>
        <w:rPr>
          <w:rFonts w:ascii="Times New Roman" w:eastAsiaTheme="minorHAnsi" w:hAnsi="Times New Roman" w:cs="Times New Roman"/>
          <w:lang w:eastAsia="en-US"/>
        </w:rPr>
      </w:pPr>
    </w:p>
    <w:p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F31818" w:rsidRPr="00384C97" w:rsidRDefault="00F31818" w:rsidP="00F31818">
      <w:pPr>
        <w:widowControl w:val="0"/>
        <w:tabs>
          <w:tab w:val="left" w:pos="180"/>
        </w:tabs>
        <w:spacing w:after="0"/>
        <w:rPr>
          <w:rFonts w:ascii="Times New Roman" w:eastAsiaTheme="minorHAnsi" w:hAnsi="Times New Roman" w:cs="Times New Roman"/>
          <w:lang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780"/>
        <w:gridCol w:w="3060"/>
        <w:gridCol w:w="2700"/>
      </w:tblGrid>
      <w:tr w:rsidR="00A87099" w:rsidRPr="00384C97" w:rsidTr="007D38D4">
        <w:trPr>
          <w:tblHeader/>
        </w:trPr>
        <w:tc>
          <w:tcPr>
            <w:tcW w:w="540" w:type="dxa"/>
            <w:vAlign w:val="center"/>
          </w:tcPr>
          <w:p w:rsidR="00A87099" w:rsidRPr="00384C97" w:rsidRDefault="00A87099" w:rsidP="007D38D4">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w:t>
            </w:r>
          </w:p>
          <w:p w:rsidR="00A87099" w:rsidRPr="00384C97" w:rsidRDefault="00A87099" w:rsidP="007D38D4">
            <w:pPr>
              <w:widowControl w:val="0"/>
              <w:autoSpaceDE w:val="0"/>
              <w:autoSpaceDN w:val="0"/>
              <w:adjustRightInd w:val="0"/>
              <w:spacing w:after="0"/>
              <w:jc w:val="center"/>
              <w:rPr>
                <w:rFonts w:ascii="Times New Roman" w:eastAsiaTheme="minorHAnsi" w:hAnsi="Times New Roman" w:cs="Times New Roman"/>
                <w:b/>
                <w:lang w:eastAsia="en-US"/>
              </w:rPr>
            </w:pPr>
            <w:proofErr w:type="gramStart"/>
            <w:r w:rsidRPr="00384C97">
              <w:rPr>
                <w:rFonts w:ascii="Times New Roman" w:eastAsiaTheme="minorHAnsi" w:hAnsi="Times New Roman" w:cs="Times New Roman"/>
                <w:b/>
                <w:lang w:eastAsia="en-US"/>
              </w:rPr>
              <w:t>п</w:t>
            </w:r>
            <w:proofErr w:type="gramEnd"/>
            <w:r w:rsidRPr="00384C97">
              <w:rPr>
                <w:rFonts w:ascii="Times New Roman" w:eastAsiaTheme="minorHAnsi" w:hAnsi="Times New Roman" w:cs="Times New Roman"/>
                <w:b/>
                <w:lang w:eastAsia="en-US"/>
              </w:rPr>
              <w:t>/п</w:t>
            </w:r>
          </w:p>
        </w:tc>
        <w:tc>
          <w:tcPr>
            <w:tcW w:w="3780" w:type="dxa"/>
            <w:vAlign w:val="center"/>
          </w:tcPr>
          <w:p w:rsidR="00A87099" w:rsidRPr="00384C97" w:rsidRDefault="00A87099" w:rsidP="007D38D4">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Наименование показателя</w:t>
            </w:r>
          </w:p>
        </w:tc>
        <w:tc>
          <w:tcPr>
            <w:tcW w:w="3060" w:type="dxa"/>
            <w:vAlign w:val="center"/>
          </w:tcPr>
          <w:p w:rsidR="00A87099" w:rsidRPr="00384C97" w:rsidRDefault="00A87099" w:rsidP="007D38D4">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Данные участника</w:t>
            </w:r>
          </w:p>
        </w:tc>
        <w:tc>
          <w:tcPr>
            <w:tcW w:w="2700" w:type="dxa"/>
            <w:vAlign w:val="center"/>
          </w:tcPr>
          <w:p w:rsidR="00A87099" w:rsidRPr="00384C97" w:rsidRDefault="00A87099" w:rsidP="007D38D4">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Примечание</w:t>
            </w:r>
          </w:p>
        </w:tc>
      </w:tr>
      <w:tr w:rsidR="00A87099" w:rsidRPr="00384C97" w:rsidTr="007D38D4">
        <w:trPr>
          <w:tblHeader/>
        </w:trPr>
        <w:tc>
          <w:tcPr>
            <w:tcW w:w="540" w:type="dxa"/>
          </w:tcPr>
          <w:p w:rsidR="00A87099" w:rsidRPr="00384C97" w:rsidRDefault="00A87099" w:rsidP="007D38D4">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1</w:t>
            </w:r>
          </w:p>
        </w:tc>
        <w:tc>
          <w:tcPr>
            <w:tcW w:w="3780" w:type="dxa"/>
          </w:tcPr>
          <w:p w:rsidR="00A87099" w:rsidRPr="00384C97" w:rsidRDefault="00A87099" w:rsidP="007D38D4">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2</w:t>
            </w:r>
          </w:p>
        </w:tc>
        <w:tc>
          <w:tcPr>
            <w:tcW w:w="3060" w:type="dxa"/>
          </w:tcPr>
          <w:p w:rsidR="00A87099" w:rsidRPr="00384C97" w:rsidRDefault="00A87099" w:rsidP="007D38D4">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3</w:t>
            </w:r>
          </w:p>
        </w:tc>
        <w:tc>
          <w:tcPr>
            <w:tcW w:w="2700" w:type="dxa"/>
          </w:tcPr>
          <w:p w:rsidR="00A87099" w:rsidRPr="00384C97" w:rsidRDefault="00A87099" w:rsidP="007D38D4">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4</w:t>
            </w:r>
          </w:p>
        </w:tc>
      </w:tr>
      <w:tr w:rsidR="00A87099" w:rsidRPr="00384C97" w:rsidTr="005D70FA">
        <w:trPr>
          <w:cantSplit/>
          <w:trHeight w:val="731"/>
        </w:trPr>
        <w:tc>
          <w:tcPr>
            <w:tcW w:w="540" w:type="dxa"/>
          </w:tcPr>
          <w:p w:rsidR="00A87099" w:rsidRPr="00384C97" w:rsidRDefault="00A87099" w:rsidP="007D38D4">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1</w:t>
            </w:r>
            <w:r w:rsidRPr="00384C97">
              <w:rPr>
                <w:rFonts w:ascii="Times New Roman" w:eastAsiaTheme="minorHAnsi" w:hAnsi="Times New Roman" w:cs="Times New Roman"/>
                <w:lang w:eastAsia="en-US"/>
              </w:rPr>
              <w:t>.</w:t>
            </w:r>
          </w:p>
        </w:tc>
        <w:tc>
          <w:tcPr>
            <w:tcW w:w="3780" w:type="dxa"/>
          </w:tcPr>
          <w:p w:rsidR="00A87099" w:rsidRPr="00384C97" w:rsidRDefault="00A87099" w:rsidP="007D38D4">
            <w:pPr>
              <w:widowControl w:val="0"/>
              <w:autoSpaceDE w:val="0"/>
              <w:autoSpaceDN w:val="0"/>
              <w:adjustRightInd w:val="0"/>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Обеспеченность квалифицированным персоналом</w:t>
            </w:r>
          </w:p>
        </w:tc>
        <w:tc>
          <w:tcPr>
            <w:tcW w:w="3060" w:type="dxa"/>
            <w:vAlign w:val="center"/>
          </w:tcPr>
          <w:p w:rsidR="00A87099" w:rsidRPr="00AC1FA1" w:rsidRDefault="005D70FA" w:rsidP="005D70FA">
            <w:pPr>
              <w:widowControl w:val="0"/>
              <w:autoSpaceDE w:val="0"/>
              <w:autoSpaceDN w:val="0"/>
              <w:adjustRightInd w:val="0"/>
              <w:spacing w:after="0"/>
              <w:jc w:val="center"/>
              <w:rPr>
                <w:rFonts w:ascii="Times New Roman" w:eastAsiaTheme="minorHAnsi" w:hAnsi="Times New Roman" w:cs="Times New Roman"/>
                <w:i/>
                <w:lang w:eastAsia="en-US"/>
              </w:rPr>
            </w:pPr>
            <w:r w:rsidRPr="00AC1FA1">
              <w:rPr>
                <w:rFonts w:ascii="Times New Roman" w:eastAsiaTheme="minorHAnsi" w:hAnsi="Times New Roman" w:cs="Times New Roman"/>
                <w:i/>
                <w:lang w:eastAsia="en-US"/>
              </w:rPr>
              <w:t xml:space="preserve">Для компаний </w:t>
            </w:r>
            <w:proofErr w:type="gramStart"/>
            <w:r w:rsidRPr="00AC1FA1">
              <w:rPr>
                <w:rFonts w:ascii="Times New Roman" w:eastAsiaTheme="minorHAnsi" w:hAnsi="Times New Roman" w:cs="Times New Roman"/>
                <w:i/>
                <w:lang w:eastAsia="en-US"/>
              </w:rPr>
              <w:t>-п</w:t>
            </w:r>
            <w:proofErr w:type="gramEnd"/>
            <w:r w:rsidRPr="00AC1FA1">
              <w:rPr>
                <w:rFonts w:ascii="Times New Roman" w:eastAsiaTheme="minorHAnsi" w:hAnsi="Times New Roman" w:cs="Times New Roman"/>
                <w:i/>
                <w:lang w:eastAsia="en-US"/>
              </w:rPr>
              <w:t xml:space="preserve">роизводителей </w:t>
            </w:r>
          </w:p>
        </w:tc>
        <w:tc>
          <w:tcPr>
            <w:tcW w:w="2700" w:type="dxa"/>
          </w:tcPr>
          <w:p w:rsidR="00A87099" w:rsidRPr="00384C97" w:rsidRDefault="00A87099" w:rsidP="007D38D4">
            <w:pPr>
              <w:widowControl w:val="0"/>
              <w:autoSpaceDE w:val="0"/>
              <w:autoSpaceDN w:val="0"/>
              <w:adjustRightInd w:val="0"/>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Может быть подтверждено  сертификатами, дипломами специалистов</w:t>
            </w:r>
          </w:p>
        </w:tc>
      </w:tr>
      <w:tr w:rsidR="00A87099" w:rsidRPr="00384C97" w:rsidTr="005D70FA">
        <w:trPr>
          <w:cantSplit/>
          <w:trHeight w:val="826"/>
        </w:trPr>
        <w:tc>
          <w:tcPr>
            <w:tcW w:w="540" w:type="dxa"/>
          </w:tcPr>
          <w:p w:rsidR="00A87099" w:rsidRDefault="00A87099" w:rsidP="007D38D4">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3780" w:type="dxa"/>
          </w:tcPr>
          <w:p w:rsidR="00A87099" w:rsidRPr="00384C97" w:rsidRDefault="00A87099" w:rsidP="007D38D4">
            <w:pPr>
              <w:widowControl w:val="0"/>
              <w:autoSpaceDE w:val="0"/>
              <w:autoSpaceDN w:val="0"/>
              <w:adjustRightInd w:val="0"/>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 xml:space="preserve">Обеспеченность </w:t>
            </w:r>
            <w:r>
              <w:rPr>
                <w:rFonts w:ascii="Times New Roman" w:eastAsiaTheme="minorHAnsi" w:hAnsi="Times New Roman" w:cs="Times New Roman"/>
                <w:lang w:eastAsia="en-US"/>
              </w:rPr>
              <w:t>производственными мощностями</w:t>
            </w:r>
          </w:p>
        </w:tc>
        <w:tc>
          <w:tcPr>
            <w:tcW w:w="3060" w:type="dxa"/>
            <w:vAlign w:val="center"/>
          </w:tcPr>
          <w:p w:rsidR="00A87099" w:rsidRPr="00AC1FA1" w:rsidRDefault="005D70FA" w:rsidP="005D70FA">
            <w:pPr>
              <w:widowControl w:val="0"/>
              <w:autoSpaceDE w:val="0"/>
              <w:autoSpaceDN w:val="0"/>
              <w:adjustRightInd w:val="0"/>
              <w:spacing w:after="0"/>
              <w:jc w:val="center"/>
              <w:rPr>
                <w:rFonts w:ascii="Times New Roman" w:eastAsiaTheme="minorHAnsi" w:hAnsi="Times New Roman" w:cs="Times New Roman"/>
                <w:i/>
                <w:lang w:eastAsia="en-US"/>
              </w:rPr>
            </w:pPr>
            <w:r w:rsidRPr="00AC1FA1">
              <w:rPr>
                <w:rFonts w:ascii="Times New Roman" w:eastAsiaTheme="minorHAnsi" w:hAnsi="Times New Roman" w:cs="Times New Roman"/>
                <w:i/>
                <w:lang w:eastAsia="en-US"/>
              </w:rPr>
              <w:t xml:space="preserve">Для компаний </w:t>
            </w:r>
            <w:proofErr w:type="gramStart"/>
            <w:r w:rsidRPr="00AC1FA1">
              <w:rPr>
                <w:rFonts w:ascii="Times New Roman" w:eastAsiaTheme="minorHAnsi" w:hAnsi="Times New Roman" w:cs="Times New Roman"/>
                <w:i/>
                <w:lang w:eastAsia="en-US"/>
              </w:rPr>
              <w:t>-п</w:t>
            </w:r>
            <w:proofErr w:type="gramEnd"/>
            <w:r w:rsidRPr="00AC1FA1">
              <w:rPr>
                <w:rFonts w:ascii="Times New Roman" w:eastAsiaTheme="minorHAnsi" w:hAnsi="Times New Roman" w:cs="Times New Roman"/>
                <w:i/>
                <w:lang w:eastAsia="en-US"/>
              </w:rPr>
              <w:t>роизводителей</w:t>
            </w:r>
          </w:p>
        </w:tc>
        <w:tc>
          <w:tcPr>
            <w:tcW w:w="2700" w:type="dxa"/>
          </w:tcPr>
          <w:p w:rsidR="00A87099" w:rsidRPr="00384C97" w:rsidRDefault="00A87099" w:rsidP="007D38D4">
            <w:pPr>
              <w:widowControl w:val="0"/>
              <w:autoSpaceDE w:val="0"/>
              <w:autoSpaceDN w:val="0"/>
              <w:adjustRightInd w:val="0"/>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Может быть подтверждено  сертификатами, дипломами специалистов</w:t>
            </w:r>
          </w:p>
        </w:tc>
      </w:tr>
      <w:tr w:rsidR="00A87099" w:rsidRPr="00384C97" w:rsidTr="00A87099">
        <w:trPr>
          <w:cantSplit/>
          <w:trHeight w:val="853"/>
        </w:trPr>
        <w:tc>
          <w:tcPr>
            <w:tcW w:w="540" w:type="dxa"/>
          </w:tcPr>
          <w:p w:rsidR="00A87099" w:rsidRPr="00384C97" w:rsidRDefault="00A87099" w:rsidP="007D38D4">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3780" w:type="dxa"/>
          </w:tcPr>
          <w:p w:rsidR="00A87099" w:rsidRPr="00384C97" w:rsidRDefault="00A87099" w:rsidP="007D38D4">
            <w:pPr>
              <w:widowControl w:val="0"/>
              <w:autoSpaceDE w:val="0"/>
              <w:autoSpaceDN w:val="0"/>
              <w:adjustRightInd w:val="0"/>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snapToGrid w:val="0"/>
                <w:color w:val="000000"/>
                <w:lang w:eastAsia="en-US"/>
              </w:rPr>
              <w:t>Опыт</w:t>
            </w:r>
            <w:r>
              <w:rPr>
                <w:rFonts w:ascii="Times New Roman" w:eastAsiaTheme="minorHAnsi" w:hAnsi="Times New Roman" w:cs="Times New Roman"/>
                <w:snapToGrid w:val="0"/>
                <w:color w:val="000000"/>
                <w:lang w:eastAsia="en-US"/>
              </w:rPr>
              <w:t xml:space="preserve"> </w:t>
            </w:r>
            <w:r w:rsidRPr="00384C97">
              <w:rPr>
                <w:rFonts w:ascii="Times New Roman" w:eastAsiaTheme="minorHAnsi" w:hAnsi="Times New Roman" w:cs="Times New Roman"/>
                <w:snapToGrid w:val="0"/>
                <w:color w:val="000000"/>
                <w:lang w:eastAsia="en-US"/>
              </w:rPr>
              <w:t xml:space="preserve">выполнения аналогичных </w:t>
            </w:r>
            <w:r>
              <w:rPr>
                <w:rFonts w:ascii="Times New Roman" w:eastAsiaTheme="minorHAnsi" w:hAnsi="Times New Roman" w:cs="Times New Roman"/>
                <w:snapToGrid w:val="0"/>
                <w:color w:val="000000"/>
                <w:lang w:eastAsia="en-US"/>
              </w:rPr>
              <w:t>поставок</w:t>
            </w:r>
            <w:r w:rsidRPr="00384C97">
              <w:rPr>
                <w:rFonts w:ascii="Times New Roman" w:eastAsiaTheme="minorHAnsi" w:hAnsi="Times New Roman" w:cs="Times New Roman"/>
                <w:snapToGrid w:val="0"/>
                <w:color w:val="000000"/>
                <w:lang w:eastAsia="en-US"/>
              </w:rPr>
              <w:t xml:space="preserve"> </w:t>
            </w:r>
            <w:proofErr w:type="gramStart"/>
            <w:r w:rsidRPr="00384C97">
              <w:rPr>
                <w:rFonts w:ascii="Times New Roman" w:eastAsiaTheme="minorHAnsi" w:hAnsi="Times New Roman" w:cs="Times New Roman"/>
                <w:snapToGrid w:val="0"/>
                <w:color w:val="000000"/>
                <w:lang w:eastAsia="en-US"/>
              </w:rPr>
              <w:t>за</w:t>
            </w:r>
            <w:proofErr w:type="gramEnd"/>
            <w:r w:rsidRPr="00384C97">
              <w:rPr>
                <w:rFonts w:ascii="Times New Roman" w:eastAsiaTheme="minorHAnsi" w:hAnsi="Times New Roman" w:cs="Times New Roman"/>
                <w:snapToGrid w:val="0"/>
                <w:color w:val="000000"/>
                <w:lang w:eastAsia="en-US"/>
              </w:rPr>
              <w:t xml:space="preserve"> последние 3 года </w:t>
            </w:r>
          </w:p>
        </w:tc>
        <w:tc>
          <w:tcPr>
            <w:tcW w:w="3060" w:type="dxa"/>
          </w:tcPr>
          <w:p w:rsidR="00A87099" w:rsidRPr="00384C97" w:rsidRDefault="00A87099" w:rsidP="007D38D4">
            <w:pPr>
              <w:widowControl w:val="0"/>
              <w:autoSpaceDE w:val="0"/>
              <w:autoSpaceDN w:val="0"/>
              <w:adjustRightInd w:val="0"/>
              <w:spacing w:after="0"/>
              <w:jc w:val="both"/>
              <w:rPr>
                <w:rFonts w:ascii="Times New Roman" w:eastAsiaTheme="minorHAnsi" w:hAnsi="Times New Roman" w:cs="Times New Roman"/>
                <w:lang w:eastAsia="en-US"/>
              </w:rPr>
            </w:pPr>
          </w:p>
        </w:tc>
        <w:tc>
          <w:tcPr>
            <w:tcW w:w="2700" w:type="dxa"/>
          </w:tcPr>
          <w:p w:rsidR="00A87099" w:rsidRPr="00384C97" w:rsidRDefault="00A87099" w:rsidP="007D38D4">
            <w:pPr>
              <w:widowControl w:val="0"/>
              <w:tabs>
                <w:tab w:val="num" w:pos="400"/>
              </w:tabs>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Указываются наименование, адрес объектов выполнения работ, сроки выполнения работ, контактные данные.</w:t>
            </w:r>
          </w:p>
          <w:p w:rsidR="00A87099" w:rsidRPr="00384C97" w:rsidRDefault="00A87099" w:rsidP="007D38D4">
            <w:pPr>
              <w:widowControl w:val="0"/>
              <w:tabs>
                <w:tab w:val="num" w:pos="400"/>
              </w:tabs>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 xml:space="preserve"> Данные могут быть подтверждены отзывами.</w:t>
            </w:r>
          </w:p>
        </w:tc>
      </w:tr>
    </w:tbl>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F31818" w:rsidP="00F31818">
      <w:pPr>
        <w:widowControl w:val="0"/>
        <w:spacing w:after="0"/>
        <w:ind w:right="180"/>
        <w:rPr>
          <w:rFonts w:ascii="Times New Roman" w:eastAsiaTheme="minorHAnsi" w:hAnsi="Times New Roman" w:cs="Times New Roman"/>
          <w:b/>
          <w:lang w:eastAsia="en-US"/>
        </w:rPr>
      </w:pPr>
    </w:p>
    <w:p w:rsidR="00F31818" w:rsidRPr="00384C97" w:rsidRDefault="00F31818" w:rsidP="00F31818">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F31818" w:rsidRPr="00384C97" w:rsidRDefault="00F31818" w:rsidP="00F31818">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p>
    <w:p w:rsidR="00F31818" w:rsidRPr="00384C97" w:rsidRDefault="00F31818" w:rsidP="00F31818">
      <w:pPr>
        <w:widowControl w:val="0"/>
        <w:spacing w:after="0"/>
        <w:ind w:right="180"/>
        <w:rPr>
          <w:rFonts w:ascii="Times New Roman" w:eastAsiaTheme="minorHAnsi" w:hAnsi="Times New Roman" w:cs="Times New Roman"/>
          <w:b/>
          <w:i/>
          <w:lang w:eastAsia="en-US"/>
        </w:rPr>
      </w:pPr>
      <w:r w:rsidRPr="00384C97">
        <w:rPr>
          <w:rFonts w:ascii="Times New Roman" w:eastAsiaTheme="minorHAnsi" w:hAnsi="Times New Roman" w:cs="Times New Roman"/>
          <w:b/>
          <w:i/>
          <w:sz w:val="20"/>
          <w:szCs w:val="20"/>
          <w:u w:val="single"/>
          <w:lang w:eastAsia="en-US"/>
        </w:rPr>
        <w:t>Примечание</w:t>
      </w:r>
      <w:r w:rsidRPr="00384C97">
        <w:rPr>
          <w:rFonts w:ascii="Times New Roman" w:eastAsiaTheme="minorHAnsi" w:hAnsi="Times New Roman" w:cs="Times New Roman"/>
          <w:b/>
          <w:i/>
          <w:sz w:val="20"/>
          <w:szCs w:val="20"/>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F31818" w:rsidRPr="00384C97" w:rsidRDefault="00F31818" w:rsidP="00F31818">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Pr="00461AEB" w:rsidRDefault="00F31818" w:rsidP="00461AEB">
      <w:pPr>
        <w:widowControl w:val="0"/>
        <w:spacing w:after="0"/>
        <w:ind w:right="180"/>
        <w:rPr>
          <w:rFonts w:ascii="Times New Roman" w:eastAsia="Calibri" w:hAnsi="Times New Roman" w:cs="Times New Roman"/>
          <w:b/>
          <w:i/>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t>ФОР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A8412C" w:rsidTr="004B2982">
        <w:trPr>
          <w:cantSplit/>
          <w:trHeight w:val="240"/>
          <w:tblHeader/>
        </w:trPr>
        <w:tc>
          <w:tcPr>
            <w:tcW w:w="306"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об участнике запроса предложений</w:t>
            </w:r>
          </w:p>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A8412C" w:rsidTr="004B2982">
        <w:trPr>
          <w:cantSplit/>
          <w:trHeight w:val="471"/>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A8412C">
              <w:rPr>
                <w:rFonts w:ascii="Times New Roman" w:eastAsia="Times New Roman" w:hAnsi="Times New Roman" w:cs="Times New Roman"/>
              </w:rPr>
              <w:t>заключение</w:t>
            </w:r>
            <w:proofErr w:type="gramEnd"/>
            <w:r w:rsidRPr="00A8412C">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A8412C">
              <w:rPr>
                <w:rFonts w:ascii="Times New Roman" w:eastAsia="Times New Roman" w:hAnsi="Times New Roman" w:cs="Times New Roman"/>
              </w:rPr>
              <w:t>эл</w:t>
            </w:r>
            <w:proofErr w:type="gramStart"/>
            <w:r w:rsidRPr="00A8412C">
              <w:rPr>
                <w:rFonts w:ascii="Times New Roman" w:eastAsia="Times New Roman" w:hAnsi="Times New Roman" w:cs="Times New Roman"/>
              </w:rPr>
              <w:t>.п</w:t>
            </w:r>
            <w:proofErr w:type="gramEnd"/>
            <w:r w:rsidRPr="00A8412C">
              <w:rPr>
                <w:rFonts w:ascii="Times New Roman" w:eastAsia="Times New Roman" w:hAnsi="Times New Roman" w:cs="Times New Roman"/>
              </w:rPr>
              <w:t>очты</w:t>
            </w:r>
            <w:proofErr w:type="spellEnd"/>
            <w:r w:rsidRPr="00A8412C">
              <w:rPr>
                <w:rFonts w:ascii="Times New Roman" w:eastAsia="Times New Roman" w:hAnsi="Times New Roman" w:cs="Times New Roman"/>
              </w:rPr>
              <w:t>.</w:t>
            </w:r>
          </w:p>
        </w:tc>
        <w:tc>
          <w:tcPr>
            <w:tcW w:w="1694" w:type="pct"/>
            <w:vAlign w:val="center"/>
          </w:tcPr>
          <w:p w:rsidR="00A8412C" w:rsidRPr="00A8412C"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2"/>
      <w:bookmarkEnd w:id="123"/>
      <w:bookmarkEnd w:id="124"/>
      <w:bookmarkEnd w:id="125"/>
      <w:bookmarkEnd w:id="126"/>
    </w:p>
    <w:sectPr w:rsidR="00A8412C" w:rsidRPr="00A8412C"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D8D" w:rsidRDefault="00594D8D" w:rsidP="00B4269E">
      <w:pPr>
        <w:spacing w:after="0" w:line="240" w:lineRule="auto"/>
      </w:pPr>
      <w:r>
        <w:separator/>
      </w:r>
    </w:p>
  </w:endnote>
  <w:endnote w:type="continuationSeparator" w:id="0">
    <w:p w:rsidR="00594D8D" w:rsidRDefault="00594D8D"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594D8D" w:rsidRPr="00AF333E" w:rsidRDefault="00594D8D"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E97EAD">
          <w:rPr>
            <w:rFonts w:ascii="Times New Roman" w:hAnsi="Times New Roman" w:cs="Times New Roman"/>
            <w:noProof/>
            <w:sz w:val="24"/>
            <w:szCs w:val="24"/>
          </w:rPr>
          <w:t>8</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D8D" w:rsidRDefault="00594D8D" w:rsidP="00B4269E">
      <w:pPr>
        <w:spacing w:after="0" w:line="240" w:lineRule="auto"/>
      </w:pPr>
      <w:r>
        <w:separator/>
      </w:r>
    </w:p>
  </w:footnote>
  <w:footnote w:type="continuationSeparator" w:id="0">
    <w:p w:rsidR="00594D8D" w:rsidRDefault="00594D8D"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0AFB"/>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96A93"/>
    <w:rsid w:val="000A079D"/>
    <w:rsid w:val="000A172C"/>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B7638"/>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3C8"/>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2CD6"/>
    <w:rsid w:val="001C320E"/>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6D84"/>
    <w:rsid w:val="001E6EC9"/>
    <w:rsid w:val="001E78FE"/>
    <w:rsid w:val="001E7A16"/>
    <w:rsid w:val="001E7F8C"/>
    <w:rsid w:val="001F34DC"/>
    <w:rsid w:val="001F41C4"/>
    <w:rsid w:val="001F5A70"/>
    <w:rsid w:val="001F5B80"/>
    <w:rsid w:val="001F62E8"/>
    <w:rsid w:val="00200D32"/>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2D97"/>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1974"/>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1421"/>
    <w:rsid w:val="0028154A"/>
    <w:rsid w:val="00281AC9"/>
    <w:rsid w:val="0028224F"/>
    <w:rsid w:val="002833B7"/>
    <w:rsid w:val="00283C26"/>
    <w:rsid w:val="00285A66"/>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1B9A"/>
    <w:rsid w:val="002F3CBB"/>
    <w:rsid w:val="002F3E10"/>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3D9"/>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74CB"/>
    <w:rsid w:val="00387D91"/>
    <w:rsid w:val="00390111"/>
    <w:rsid w:val="0039148B"/>
    <w:rsid w:val="003928D6"/>
    <w:rsid w:val="00392AC2"/>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44BE"/>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233"/>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6447"/>
    <w:rsid w:val="005372D1"/>
    <w:rsid w:val="0053799D"/>
    <w:rsid w:val="005406A0"/>
    <w:rsid w:val="00540E44"/>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4D8D"/>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D70FA"/>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5D63"/>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88D"/>
    <w:rsid w:val="0066399B"/>
    <w:rsid w:val="00664E49"/>
    <w:rsid w:val="00665453"/>
    <w:rsid w:val="00665EE5"/>
    <w:rsid w:val="00666455"/>
    <w:rsid w:val="00667F55"/>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1AB"/>
    <w:rsid w:val="006A620B"/>
    <w:rsid w:val="006A62DD"/>
    <w:rsid w:val="006A64A1"/>
    <w:rsid w:val="006A6B46"/>
    <w:rsid w:val="006A6C9F"/>
    <w:rsid w:val="006B28A8"/>
    <w:rsid w:val="006B29A8"/>
    <w:rsid w:val="006B2FF8"/>
    <w:rsid w:val="006B3297"/>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2F9E"/>
    <w:rsid w:val="00763026"/>
    <w:rsid w:val="00763180"/>
    <w:rsid w:val="0076424A"/>
    <w:rsid w:val="007669D0"/>
    <w:rsid w:val="00766F79"/>
    <w:rsid w:val="00770341"/>
    <w:rsid w:val="00770471"/>
    <w:rsid w:val="00770FEB"/>
    <w:rsid w:val="00772943"/>
    <w:rsid w:val="007758F3"/>
    <w:rsid w:val="00775A4C"/>
    <w:rsid w:val="0077795B"/>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38D4"/>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3DDF"/>
    <w:rsid w:val="007F5D93"/>
    <w:rsid w:val="007F6268"/>
    <w:rsid w:val="007F6A07"/>
    <w:rsid w:val="007F6A69"/>
    <w:rsid w:val="007F7A00"/>
    <w:rsid w:val="007F7A93"/>
    <w:rsid w:val="007F7F60"/>
    <w:rsid w:val="00801535"/>
    <w:rsid w:val="00803214"/>
    <w:rsid w:val="00806C9F"/>
    <w:rsid w:val="00806F7A"/>
    <w:rsid w:val="00807C21"/>
    <w:rsid w:val="00810532"/>
    <w:rsid w:val="008106A5"/>
    <w:rsid w:val="00810722"/>
    <w:rsid w:val="00810B0D"/>
    <w:rsid w:val="00810E09"/>
    <w:rsid w:val="00811572"/>
    <w:rsid w:val="008124F5"/>
    <w:rsid w:val="0081283D"/>
    <w:rsid w:val="008129C2"/>
    <w:rsid w:val="00812D77"/>
    <w:rsid w:val="00813388"/>
    <w:rsid w:val="00814008"/>
    <w:rsid w:val="00814364"/>
    <w:rsid w:val="008149A5"/>
    <w:rsid w:val="00814AB1"/>
    <w:rsid w:val="00814D91"/>
    <w:rsid w:val="00815E2A"/>
    <w:rsid w:val="0081669F"/>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16D"/>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5E8"/>
    <w:rsid w:val="00917A8E"/>
    <w:rsid w:val="00917CA7"/>
    <w:rsid w:val="00920586"/>
    <w:rsid w:val="00921AD1"/>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47FB0"/>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3D3A"/>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1B50"/>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4DB"/>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099"/>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1FA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5E8A"/>
    <w:rsid w:val="00B56950"/>
    <w:rsid w:val="00B5769F"/>
    <w:rsid w:val="00B57AD4"/>
    <w:rsid w:val="00B57F18"/>
    <w:rsid w:val="00B60FBC"/>
    <w:rsid w:val="00B65657"/>
    <w:rsid w:val="00B65ECD"/>
    <w:rsid w:val="00B65EF6"/>
    <w:rsid w:val="00B66B91"/>
    <w:rsid w:val="00B66CBD"/>
    <w:rsid w:val="00B67ECB"/>
    <w:rsid w:val="00B708C1"/>
    <w:rsid w:val="00B70CC6"/>
    <w:rsid w:val="00B71F00"/>
    <w:rsid w:val="00B73732"/>
    <w:rsid w:val="00B74EA5"/>
    <w:rsid w:val="00B7731A"/>
    <w:rsid w:val="00B80232"/>
    <w:rsid w:val="00B810F0"/>
    <w:rsid w:val="00B81A46"/>
    <w:rsid w:val="00B83C9B"/>
    <w:rsid w:val="00B855C4"/>
    <w:rsid w:val="00B85720"/>
    <w:rsid w:val="00B9293B"/>
    <w:rsid w:val="00B92C0D"/>
    <w:rsid w:val="00B9373F"/>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4C68"/>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491"/>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D2F"/>
    <w:rsid w:val="00C76695"/>
    <w:rsid w:val="00C769EB"/>
    <w:rsid w:val="00C76D11"/>
    <w:rsid w:val="00C772F2"/>
    <w:rsid w:val="00C7743A"/>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C2E64"/>
    <w:rsid w:val="00CC3726"/>
    <w:rsid w:val="00CC3D6D"/>
    <w:rsid w:val="00CC4824"/>
    <w:rsid w:val="00CC4CCD"/>
    <w:rsid w:val="00CC5E22"/>
    <w:rsid w:val="00CD02E0"/>
    <w:rsid w:val="00CD0560"/>
    <w:rsid w:val="00CD1291"/>
    <w:rsid w:val="00CD28EE"/>
    <w:rsid w:val="00CD4A9D"/>
    <w:rsid w:val="00CD56DC"/>
    <w:rsid w:val="00CD5756"/>
    <w:rsid w:val="00CE064E"/>
    <w:rsid w:val="00CE0F2A"/>
    <w:rsid w:val="00CE38D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272FB"/>
    <w:rsid w:val="00D31114"/>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6B5"/>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2AB1"/>
    <w:rsid w:val="00E33991"/>
    <w:rsid w:val="00E33B24"/>
    <w:rsid w:val="00E356E2"/>
    <w:rsid w:val="00E35CB8"/>
    <w:rsid w:val="00E3643E"/>
    <w:rsid w:val="00E42058"/>
    <w:rsid w:val="00E42189"/>
    <w:rsid w:val="00E42A7E"/>
    <w:rsid w:val="00E43098"/>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7CF"/>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1E3"/>
    <w:rsid w:val="00E7760A"/>
    <w:rsid w:val="00E84B6A"/>
    <w:rsid w:val="00E84EAD"/>
    <w:rsid w:val="00E85DDC"/>
    <w:rsid w:val="00E90BE2"/>
    <w:rsid w:val="00E91884"/>
    <w:rsid w:val="00E921D9"/>
    <w:rsid w:val="00E930D5"/>
    <w:rsid w:val="00E9517D"/>
    <w:rsid w:val="00E956DA"/>
    <w:rsid w:val="00E95DD4"/>
    <w:rsid w:val="00E96E77"/>
    <w:rsid w:val="00E97EAD"/>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24BA"/>
    <w:rsid w:val="00EC32A8"/>
    <w:rsid w:val="00EC3DE2"/>
    <w:rsid w:val="00EC5422"/>
    <w:rsid w:val="00EC5780"/>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1121"/>
    <w:rsid w:val="00EF2C5E"/>
    <w:rsid w:val="00EF2F6D"/>
    <w:rsid w:val="00EF517E"/>
    <w:rsid w:val="00EF51EA"/>
    <w:rsid w:val="00EF6C46"/>
    <w:rsid w:val="00F005DA"/>
    <w:rsid w:val="00F00759"/>
    <w:rsid w:val="00F01FEF"/>
    <w:rsid w:val="00F02E4A"/>
    <w:rsid w:val="00F02FCD"/>
    <w:rsid w:val="00F0387E"/>
    <w:rsid w:val="00F06DCB"/>
    <w:rsid w:val="00F06DD7"/>
    <w:rsid w:val="00F07428"/>
    <w:rsid w:val="00F105E0"/>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357C"/>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57801"/>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62BB"/>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D66"/>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05C"/>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volma.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mailto:tender@volma.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tc-tender.ru" TargetMode="External"/><Relationship Id="rId14" Type="http://schemas.openxmlformats.org/officeDocument/2006/relationships/hyperlink" Target="http://www.otc-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43423-682B-482B-8B5A-48FFFAA63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18</Pages>
  <Words>6678</Words>
  <Characters>38069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davydova</cp:lastModifiedBy>
  <cp:revision>34</cp:revision>
  <cp:lastPrinted>2015-09-24T13:38:00Z</cp:lastPrinted>
  <dcterms:created xsi:type="dcterms:W3CDTF">2016-01-15T10:09:00Z</dcterms:created>
  <dcterms:modified xsi:type="dcterms:W3CDTF">2016-04-25T13:04:00Z</dcterms:modified>
</cp:coreProperties>
</file>