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rsidR="00FD3CA3" w:rsidRPr="002B560B" w:rsidRDefault="00881559" w:rsidP="002208D2">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bCs/>
        </w:rPr>
      </w:pPr>
      <w:r w:rsidRPr="00191C3E">
        <w:rPr>
          <w:rFonts w:ascii="Times New Roman" w:hAnsi="Times New Roman" w:cs="Times New Roman"/>
          <w:b/>
          <w:sz w:val="28"/>
          <w:szCs w:val="28"/>
        </w:rPr>
        <w:t xml:space="preserve"> </w:t>
      </w:r>
      <w:r w:rsidR="002208D2" w:rsidRPr="002208D2">
        <w:rPr>
          <w:rFonts w:ascii="Times New Roman" w:hAnsi="Times New Roman" w:cs="Times New Roman"/>
          <w:b/>
          <w:sz w:val="28"/>
          <w:szCs w:val="28"/>
        </w:rPr>
        <w:t xml:space="preserve">на выполнение работ по капитальному ремонту котельного оборудования </w:t>
      </w:r>
      <w:proofErr w:type="spellStart"/>
      <w:r w:rsidR="002208D2" w:rsidRPr="002208D2">
        <w:rPr>
          <w:rFonts w:ascii="Times New Roman" w:hAnsi="Times New Roman" w:cs="Times New Roman"/>
          <w:b/>
          <w:sz w:val="28"/>
          <w:szCs w:val="28"/>
        </w:rPr>
        <w:t>Buderus</w:t>
      </w:r>
      <w:proofErr w:type="spellEnd"/>
      <w:r w:rsidR="002208D2" w:rsidRPr="002208D2">
        <w:rPr>
          <w:rFonts w:ascii="Times New Roman" w:hAnsi="Times New Roman" w:cs="Times New Roman"/>
          <w:b/>
          <w:sz w:val="28"/>
          <w:szCs w:val="28"/>
        </w:rPr>
        <w:t xml:space="preserve"> </w:t>
      </w:r>
      <w:proofErr w:type="spellStart"/>
      <w:r w:rsidR="002208D2" w:rsidRPr="002208D2">
        <w:rPr>
          <w:rFonts w:ascii="Times New Roman" w:hAnsi="Times New Roman" w:cs="Times New Roman"/>
          <w:b/>
          <w:sz w:val="28"/>
          <w:szCs w:val="28"/>
        </w:rPr>
        <w:t>Logano</w:t>
      </w:r>
      <w:proofErr w:type="spellEnd"/>
      <w:r w:rsidR="002208D2" w:rsidRPr="002208D2">
        <w:rPr>
          <w:rFonts w:ascii="Times New Roman" w:hAnsi="Times New Roman" w:cs="Times New Roman"/>
          <w:b/>
          <w:sz w:val="28"/>
          <w:szCs w:val="28"/>
        </w:rPr>
        <w:t xml:space="preserve"> для ООО «ВОЛМА» в 2023 году</w:t>
      </w: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Default="00281691"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Pr="002B560B" w:rsidRDefault="007D1A1F"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8"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9"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2208D2" w:rsidRPr="002208D2" w:rsidRDefault="002208D2" w:rsidP="002208D2">
            <w:pPr>
              <w:pStyle w:val="Style4"/>
              <w:ind w:right="226"/>
              <w:contextualSpacing/>
              <w:rPr>
                <w:i/>
                <w:sz w:val="22"/>
                <w:szCs w:val="22"/>
                <w:u w:val="single"/>
              </w:rPr>
            </w:pPr>
            <w:r w:rsidRPr="002208D2">
              <w:rPr>
                <w:i/>
                <w:sz w:val="22"/>
                <w:szCs w:val="22"/>
                <w:u w:val="single"/>
              </w:rPr>
              <w:t>По техническим вопросам:</w:t>
            </w:r>
          </w:p>
          <w:p w:rsidR="0090262F" w:rsidRPr="002208D2" w:rsidRDefault="002208D2" w:rsidP="002208D2">
            <w:pPr>
              <w:pStyle w:val="Style4"/>
              <w:ind w:right="226"/>
              <w:contextualSpacing/>
              <w:rPr>
                <w:sz w:val="22"/>
                <w:szCs w:val="22"/>
              </w:rPr>
            </w:pPr>
            <w:r w:rsidRPr="002208D2">
              <w:rPr>
                <w:sz w:val="22"/>
                <w:szCs w:val="22"/>
              </w:rPr>
              <w:t>Баранов Алексей Анатольевич, главный энергетик ООО «ВОЛМА», +7-961-083-00-34, abaranov@bk.ru, abaranov@volma.ru</w:t>
            </w:r>
          </w:p>
        </w:tc>
      </w:tr>
      <w:tr w:rsidR="00795E2B" w:rsidRPr="002B560B"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rsidR="00565CDF" w:rsidRPr="00E80A69" w:rsidRDefault="00FE2018" w:rsidP="002208D2">
            <w:pPr>
              <w:pStyle w:val="Style4"/>
              <w:ind w:right="226"/>
              <w:contextualSpacing/>
              <w:rPr>
                <w:sz w:val="22"/>
                <w:szCs w:val="22"/>
              </w:rPr>
            </w:pPr>
            <w:r w:rsidRPr="00FE2018">
              <w:rPr>
                <w:sz w:val="22"/>
                <w:szCs w:val="22"/>
              </w:rPr>
              <w:t>ООО «ВОЛМА»</w:t>
            </w:r>
          </w:p>
        </w:tc>
      </w:tr>
      <w:tr w:rsidR="00DF2500" w:rsidRPr="002B560B"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0A5279" w:rsidRPr="004316F5" w:rsidRDefault="002208D2" w:rsidP="00FE2018">
            <w:pPr>
              <w:pStyle w:val="Standard"/>
              <w:spacing w:line="240" w:lineRule="auto"/>
              <w:jc w:val="both"/>
              <w:rPr>
                <w:rFonts w:ascii="Times New Roman" w:eastAsia="Times New Roman" w:hAnsi="Times New Roman"/>
              </w:rPr>
            </w:pPr>
            <w:r w:rsidRPr="002208D2">
              <w:rPr>
                <w:rFonts w:ascii="Times New Roman" w:eastAsia="Times New Roman" w:hAnsi="Times New Roman"/>
              </w:rPr>
              <w:t xml:space="preserve">Выполнение работ по капитальному ремонту котельного оборудования </w:t>
            </w:r>
            <w:proofErr w:type="spellStart"/>
            <w:r w:rsidRPr="002208D2">
              <w:rPr>
                <w:rFonts w:ascii="Times New Roman" w:eastAsia="Times New Roman" w:hAnsi="Times New Roman"/>
              </w:rPr>
              <w:t>Buderus</w:t>
            </w:r>
            <w:proofErr w:type="spellEnd"/>
            <w:r w:rsidRPr="002208D2">
              <w:rPr>
                <w:rFonts w:ascii="Times New Roman" w:eastAsia="Times New Roman" w:hAnsi="Times New Roman"/>
              </w:rPr>
              <w:t xml:space="preserve"> </w:t>
            </w:r>
            <w:proofErr w:type="spellStart"/>
            <w:r w:rsidRPr="002208D2">
              <w:rPr>
                <w:rFonts w:ascii="Times New Roman" w:eastAsia="Times New Roman" w:hAnsi="Times New Roman"/>
              </w:rPr>
              <w:t>Logano</w:t>
            </w:r>
            <w:proofErr w:type="spellEnd"/>
            <w:r w:rsidRPr="002208D2">
              <w:rPr>
                <w:rFonts w:ascii="Times New Roman" w:eastAsia="Times New Roman" w:hAnsi="Times New Roman"/>
              </w:rPr>
              <w:t xml:space="preserve"> для ООО «ВОЛМА» в 2023 году</w:t>
            </w:r>
          </w:p>
        </w:tc>
      </w:tr>
      <w:tr w:rsidR="00412E8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rsidR="002208D2" w:rsidRPr="002208D2" w:rsidRDefault="008D02A5" w:rsidP="002208D2">
            <w:pPr>
              <w:pStyle w:val="af6"/>
              <w:numPr>
                <w:ilvl w:val="0"/>
                <w:numId w:val="4"/>
              </w:numPr>
              <w:suppressAutoHyphens/>
              <w:autoSpaceDE/>
              <w:spacing w:line="276" w:lineRule="auto"/>
              <w:ind w:left="33" w:hanging="33"/>
              <w:rPr>
                <w:sz w:val="22"/>
                <w:szCs w:val="22"/>
              </w:rPr>
            </w:pPr>
            <w:r w:rsidRPr="008C1D89">
              <w:rPr>
                <w:rFonts w:eastAsia="Calibri"/>
                <w:b/>
                <w:lang w:eastAsia="ar-SA"/>
              </w:rPr>
              <w:t xml:space="preserve">Место </w:t>
            </w:r>
            <w:r w:rsidR="00AD4C8C">
              <w:rPr>
                <w:rFonts w:eastAsia="Calibri"/>
                <w:b/>
                <w:lang w:eastAsia="ar-SA"/>
              </w:rPr>
              <w:t>выполнения работ</w:t>
            </w:r>
            <w:r w:rsidR="00F65093" w:rsidRPr="008C1D89">
              <w:rPr>
                <w:rFonts w:eastAsia="Calibri"/>
                <w:b/>
                <w:lang w:eastAsia="ar-SA"/>
              </w:rPr>
              <w:t>:</w:t>
            </w:r>
            <w:r w:rsidR="00F65093" w:rsidRPr="008C1D89">
              <w:rPr>
                <w:color w:val="000000"/>
              </w:rPr>
              <w:t xml:space="preserve"> </w:t>
            </w:r>
            <w:r w:rsidR="002208D2" w:rsidRPr="002208D2">
              <w:rPr>
                <w:color w:val="000000"/>
                <w:sz w:val="22"/>
                <w:szCs w:val="22"/>
              </w:rPr>
              <w:t xml:space="preserve">400019, г. Волгоград, ул. </w:t>
            </w:r>
            <w:proofErr w:type="spellStart"/>
            <w:r w:rsidR="002208D2" w:rsidRPr="002208D2">
              <w:rPr>
                <w:color w:val="000000"/>
                <w:sz w:val="22"/>
                <w:szCs w:val="22"/>
              </w:rPr>
              <w:t>Крепильная</w:t>
            </w:r>
            <w:proofErr w:type="spellEnd"/>
            <w:r w:rsidR="002208D2" w:rsidRPr="002208D2">
              <w:rPr>
                <w:color w:val="000000"/>
                <w:sz w:val="22"/>
                <w:szCs w:val="22"/>
              </w:rPr>
              <w:t>, 128</w:t>
            </w:r>
          </w:p>
          <w:p w:rsidR="002208D2" w:rsidRPr="002208D2" w:rsidRDefault="001A7C9E" w:rsidP="002208D2">
            <w:pPr>
              <w:pStyle w:val="af6"/>
              <w:numPr>
                <w:ilvl w:val="0"/>
                <w:numId w:val="4"/>
              </w:numPr>
              <w:suppressAutoHyphens/>
              <w:autoSpaceDE/>
              <w:spacing w:line="276" w:lineRule="auto"/>
              <w:ind w:left="33" w:hanging="33"/>
              <w:rPr>
                <w:color w:val="000000"/>
              </w:rPr>
            </w:pPr>
            <w:r w:rsidRPr="00AD4C8C">
              <w:rPr>
                <w:b/>
                <w:color w:val="000000"/>
                <w:sz w:val="22"/>
                <w:szCs w:val="22"/>
              </w:rPr>
              <w:t>Срок</w:t>
            </w:r>
            <w:r w:rsidR="00AD4C8C" w:rsidRPr="00AD4C8C">
              <w:rPr>
                <w:b/>
                <w:color w:val="000000"/>
                <w:sz w:val="22"/>
                <w:szCs w:val="22"/>
              </w:rPr>
              <w:t xml:space="preserve"> </w:t>
            </w:r>
            <w:r w:rsidR="00AD4C8C" w:rsidRPr="00AD4C8C">
              <w:rPr>
                <w:rFonts w:eastAsia="Calibri"/>
                <w:b/>
                <w:sz w:val="22"/>
                <w:szCs w:val="22"/>
                <w:lang w:eastAsia="ar-SA"/>
              </w:rPr>
              <w:t>выполнения работ</w:t>
            </w:r>
            <w:r w:rsidRPr="00AD4C8C">
              <w:rPr>
                <w:color w:val="000000"/>
                <w:sz w:val="22"/>
                <w:szCs w:val="22"/>
              </w:rPr>
              <w:t xml:space="preserve">: </w:t>
            </w:r>
            <w:r w:rsidR="002208D2" w:rsidRPr="002208D2">
              <w:rPr>
                <w:color w:val="000000"/>
              </w:rPr>
              <w:t>в период с 01.08.2023 по 01.10.2023 года</w:t>
            </w:r>
          </w:p>
          <w:p w:rsidR="00692A2E" w:rsidRPr="008C1D89" w:rsidRDefault="00ED69C7" w:rsidP="002208D2">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A0500B">
            <w:pPr>
              <w:pStyle w:val="a4"/>
              <w:spacing w:after="0"/>
              <w:ind w:left="0"/>
              <w:jc w:val="both"/>
              <w:rPr>
                <w:rFonts w:ascii="Times New Roman" w:hAnsi="Times New Roman"/>
              </w:rPr>
            </w:pPr>
          </w:p>
        </w:tc>
      </w:tr>
      <w:tr w:rsidR="00BB3932" w:rsidRPr="002B560B"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8C1D89">
            <w:pPr>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w:t>
            </w:r>
            <w:r w:rsidRPr="00E80A69">
              <w:rPr>
                <w:sz w:val="20"/>
                <w:szCs w:val="20"/>
              </w:rPr>
              <w:lastRenderedPageBreak/>
              <w:t>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Срок и порядок </w:t>
            </w:r>
            <w:r w:rsidRPr="008C1D89">
              <w:rPr>
                <w:rFonts w:ascii="Times New Roman" w:hAnsi="Times New Roman" w:cs="Times New Roman"/>
                <w:b/>
              </w:rPr>
              <w:lastRenderedPageBreak/>
              <w:t>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rsidR="00FE2018" w:rsidRPr="00FE2018" w:rsidRDefault="00FE2018" w:rsidP="00FE2018">
            <w:pPr>
              <w:widowControl w:val="0"/>
              <w:suppressAutoHyphens/>
              <w:spacing w:after="0"/>
              <w:jc w:val="both"/>
              <w:rPr>
                <w:rFonts w:ascii="Times New Roman" w:eastAsia="Times New Roman" w:hAnsi="Times New Roman" w:cs="Times New Roman"/>
                <w:b/>
                <w:lang w:eastAsia="ar-SA"/>
              </w:rPr>
            </w:pPr>
            <w:r w:rsidRPr="00FE2018">
              <w:rPr>
                <w:rFonts w:ascii="Times New Roman" w:eastAsia="Times New Roman" w:hAnsi="Times New Roman" w:cs="Times New Roman"/>
                <w:b/>
                <w:lang w:eastAsia="ar-SA"/>
              </w:rPr>
              <w:lastRenderedPageBreak/>
              <w:t xml:space="preserve">Дата начала срока подачи заявок на участие в запросе предложений:         </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lastRenderedPageBreak/>
              <w:t>«0</w:t>
            </w:r>
            <w:r w:rsidR="0038552F">
              <w:rPr>
                <w:rFonts w:ascii="Times New Roman" w:eastAsia="Times New Roman" w:hAnsi="Times New Roman" w:cs="Times New Roman"/>
                <w:b/>
                <w:lang w:eastAsia="ar-SA"/>
              </w:rPr>
              <w:t>8</w:t>
            </w:r>
            <w:r w:rsidRPr="002208D2">
              <w:rPr>
                <w:rFonts w:ascii="Times New Roman" w:eastAsia="Times New Roman" w:hAnsi="Times New Roman" w:cs="Times New Roman"/>
                <w:b/>
                <w:lang w:eastAsia="ar-SA"/>
              </w:rPr>
              <w:t xml:space="preserve">» февраля 2023г. </w:t>
            </w:r>
            <w:r w:rsidR="0038552F">
              <w:rPr>
                <w:rFonts w:ascii="Times New Roman" w:eastAsia="Times New Roman" w:hAnsi="Times New Roman" w:cs="Times New Roman"/>
                <w:b/>
                <w:lang w:eastAsia="ar-SA"/>
              </w:rPr>
              <w:t>08</w:t>
            </w:r>
            <w:r w:rsidRPr="002208D2">
              <w:rPr>
                <w:rFonts w:ascii="Times New Roman" w:eastAsia="Times New Roman" w:hAnsi="Times New Roman" w:cs="Times New Roman"/>
                <w:b/>
                <w:lang w:eastAsia="ar-SA"/>
              </w:rPr>
              <w:t>:</w:t>
            </w:r>
            <w:r w:rsidR="0038552F">
              <w:rPr>
                <w:rFonts w:ascii="Times New Roman" w:eastAsia="Times New Roman" w:hAnsi="Times New Roman" w:cs="Times New Roman"/>
                <w:b/>
                <w:lang w:eastAsia="ar-SA"/>
              </w:rPr>
              <w:t>45</w:t>
            </w:r>
            <w:r w:rsidRPr="002208D2">
              <w:rPr>
                <w:rFonts w:ascii="Times New Roman" w:eastAsia="Times New Roman" w:hAnsi="Times New Roman" w:cs="Times New Roman"/>
                <w:b/>
                <w:lang w:eastAsia="ar-SA"/>
              </w:rPr>
              <w:t xml:space="preserve"> </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Дата окончания срока подачи заявок на участие в запросе предложений:</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«1</w:t>
            </w:r>
            <w:r w:rsidR="0038552F">
              <w:rPr>
                <w:rFonts w:ascii="Times New Roman" w:eastAsia="Times New Roman" w:hAnsi="Times New Roman" w:cs="Times New Roman"/>
                <w:b/>
                <w:lang w:eastAsia="ar-SA"/>
              </w:rPr>
              <w:t>4</w:t>
            </w:r>
            <w:r w:rsidRPr="002208D2">
              <w:rPr>
                <w:rFonts w:ascii="Times New Roman" w:eastAsia="Times New Roman" w:hAnsi="Times New Roman" w:cs="Times New Roman"/>
                <w:b/>
                <w:lang w:eastAsia="ar-SA"/>
              </w:rPr>
              <w:t xml:space="preserve">» февраля 2023г. </w:t>
            </w:r>
            <w:r w:rsidR="0038552F">
              <w:rPr>
                <w:rFonts w:ascii="Times New Roman" w:eastAsia="Times New Roman" w:hAnsi="Times New Roman" w:cs="Times New Roman"/>
                <w:b/>
                <w:lang w:eastAsia="ar-SA"/>
              </w:rPr>
              <w:t>09</w:t>
            </w:r>
            <w:r w:rsidRPr="002208D2">
              <w:rPr>
                <w:rFonts w:ascii="Times New Roman" w:eastAsia="Times New Roman" w:hAnsi="Times New Roman" w:cs="Times New Roman"/>
                <w:b/>
                <w:lang w:eastAsia="ar-SA"/>
              </w:rPr>
              <w:t xml:space="preserve">:00 </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Дата и время открытия доступа к заявкам:</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 xml:space="preserve">«14» февраля 2023г. 13:00  </w:t>
            </w:r>
          </w:p>
          <w:p w:rsidR="00FE2018" w:rsidRPr="00FE2018" w:rsidRDefault="008A1DFB" w:rsidP="00FE2018">
            <w:pPr>
              <w:widowControl w:val="0"/>
              <w:autoSpaceDE w:val="0"/>
              <w:autoSpaceDN w:val="0"/>
              <w:adjustRightInd w:val="0"/>
              <w:spacing w:after="0"/>
              <w:ind w:right="226"/>
              <w:jc w:val="both"/>
              <w:rPr>
                <w:rFonts w:ascii="Times New Roman" w:hAnsi="Times New Roman" w:cs="Times New Roman"/>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10" w:history="1">
              <w:r w:rsidR="00FE2018" w:rsidRPr="00275709">
                <w:rPr>
                  <w:rStyle w:val="af"/>
                  <w:rFonts w:ascii="Times New Roman" w:hAnsi="Times New Roman" w:cs="Times New Roman"/>
                </w:rPr>
                <w:t>www.b2b-center.ru</w:t>
              </w:r>
            </w:hyperlink>
          </w:p>
        </w:tc>
      </w:tr>
      <w:tr w:rsidR="00BB3932" w:rsidRPr="002B560B"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rsidR="008C6E15" w:rsidRPr="008C1D89" w:rsidRDefault="00BB3932" w:rsidP="00FE079C">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2208D2">
              <w:rPr>
                <w:rFonts w:ascii="Times New Roman" w:hAnsi="Times New Roman" w:cs="Times New Roman"/>
                <w:b/>
              </w:rPr>
              <w:t>07</w:t>
            </w:r>
            <w:r w:rsidR="00717970">
              <w:rPr>
                <w:rFonts w:ascii="Times New Roman" w:hAnsi="Times New Roman" w:cs="Times New Roman"/>
                <w:b/>
              </w:rPr>
              <w:t xml:space="preserve">» </w:t>
            </w:r>
            <w:r w:rsidR="002208D2">
              <w:rPr>
                <w:rFonts w:ascii="Times New Roman" w:hAnsi="Times New Roman" w:cs="Times New Roman"/>
                <w:b/>
              </w:rPr>
              <w:t>февраля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г.  по «</w:t>
            </w:r>
            <w:r w:rsidR="002208D2">
              <w:rPr>
                <w:rFonts w:ascii="Times New Roman" w:hAnsi="Times New Roman" w:cs="Times New Roman"/>
                <w:b/>
              </w:rPr>
              <w:t>1</w:t>
            </w:r>
            <w:r w:rsidR="00FE079C">
              <w:rPr>
                <w:rFonts w:ascii="Times New Roman" w:hAnsi="Times New Roman" w:cs="Times New Roman"/>
                <w:b/>
              </w:rPr>
              <w:t>4</w:t>
            </w:r>
            <w:bookmarkStart w:id="119" w:name="_GoBack"/>
            <w:bookmarkEnd w:id="119"/>
            <w:r w:rsidR="006E326A" w:rsidRPr="008C1D89">
              <w:rPr>
                <w:rFonts w:ascii="Times New Roman" w:hAnsi="Times New Roman" w:cs="Times New Roman"/>
                <w:b/>
              </w:rPr>
              <w:t xml:space="preserve">» </w:t>
            </w:r>
            <w:r w:rsidR="00FE2018">
              <w:rPr>
                <w:rFonts w:ascii="Times New Roman" w:hAnsi="Times New Roman" w:cs="Times New Roman"/>
                <w:b/>
              </w:rPr>
              <w:t>февраля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rsidR="004316F5" w:rsidRPr="00FE2018" w:rsidRDefault="004316F5" w:rsidP="004316F5">
            <w:pPr>
              <w:pStyle w:val="af6"/>
              <w:rPr>
                <w:b/>
                <w:sz w:val="22"/>
                <w:szCs w:val="22"/>
              </w:rPr>
            </w:pPr>
            <w:r w:rsidRPr="00FE2018">
              <w:rPr>
                <w:b/>
                <w:sz w:val="22"/>
                <w:szCs w:val="22"/>
              </w:rPr>
              <w:t>«</w:t>
            </w:r>
            <w:r w:rsidR="002208D2">
              <w:rPr>
                <w:b/>
                <w:sz w:val="22"/>
                <w:szCs w:val="22"/>
              </w:rPr>
              <w:t>21</w:t>
            </w:r>
            <w:r w:rsidRPr="00FE2018">
              <w:rPr>
                <w:b/>
                <w:sz w:val="22"/>
                <w:szCs w:val="22"/>
              </w:rPr>
              <w:t xml:space="preserve">» </w:t>
            </w:r>
            <w:r w:rsidR="00FE2018" w:rsidRPr="00FE2018">
              <w:rPr>
                <w:b/>
                <w:sz w:val="22"/>
                <w:szCs w:val="22"/>
              </w:rPr>
              <w:t>февраля</w:t>
            </w:r>
            <w:r w:rsidRPr="00FE2018">
              <w:rPr>
                <w:b/>
                <w:sz w:val="22"/>
                <w:szCs w:val="22"/>
              </w:rPr>
              <w:t xml:space="preserve"> 202</w:t>
            </w:r>
            <w:r w:rsidR="00FE2018" w:rsidRPr="00FE2018">
              <w:rPr>
                <w:b/>
                <w:sz w:val="22"/>
                <w:szCs w:val="22"/>
              </w:rPr>
              <w:t>3</w:t>
            </w:r>
            <w:r w:rsidRPr="00FE2018">
              <w:rPr>
                <w:b/>
                <w:sz w:val="22"/>
                <w:szCs w:val="22"/>
              </w:rPr>
              <w:t xml:space="preserve">г. 13:00  </w:t>
            </w:r>
          </w:p>
          <w:p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w:t>
      </w:r>
      <w:proofErr w:type="gramStart"/>
      <w:r w:rsidRPr="00F83BFB">
        <w:rPr>
          <w:rFonts w:ascii="Times New Roman" w:eastAsiaTheme="minorHAnsi" w:hAnsi="Times New Roman" w:cs="Times New Roman"/>
          <w:b/>
          <w:sz w:val="20"/>
          <w:szCs w:val="20"/>
          <w:lang w:eastAsia="en-US"/>
        </w:rPr>
        <w:t>предложений  на</w:t>
      </w:r>
      <w:proofErr w:type="gramEnd"/>
      <w:r w:rsidRPr="00F83BFB">
        <w:rPr>
          <w:rFonts w:ascii="Times New Roman" w:eastAsiaTheme="minorHAnsi" w:hAnsi="Times New Roman" w:cs="Times New Roman"/>
          <w:b/>
          <w:sz w:val="20"/>
          <w:szCs w:val="20"/>
          <w:lang w:eastAsia="en-US"/>
        </w:rPr>
        <w:t xml:space="preserve">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w:t>
      </w:r>
      <w:proofErr w:type="gramStart"/>
      <w:r w:rsidRPr="00F83BFB">
        <w:rPr>
          <w:rFonts w:ascii="Times New Roman" w:eastAsiaTheme="minorHAnsi" w:hAnsi="Times New Roman" w:cs="Times New Roman"/>
          <w:sz w:val="20"/>
          <w:szCs w:val="20"/>
          <w:lang w:eastAsia="en-US"/>
        </w:rPr>
        <w:t>_</w:t>
      </w:r>
      <w:r w:rsidRPr="00F83BFB">
        <w:rPr>
          <w:rFonts w:ascii="Times New Roman" w:eastAsiaTheme="minorHAnsi" w:hAnsi="Times New Roman" w:cs="Times New Roman"/>
          <w:i/>
          <w:iCs/>
          <w:sz w:val="20"/>
          <w:szCs w:val="20"/>
          <w:lang w:eastAsia="en-US"/>
        </w:rPr>
        <w:t>(</w:t>
      </w:r>
      <w:proofErr w:type="gramEnd"/>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Опись документов</w:t>
            </w:r>
            <w:proofErr w:type="gramStart"/>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w:t>
            </w:r>
            <w:proofErr w:type="gramStart"/>
            <w:r w:rsidRPr="00F83BFB">
              <w:rPr>
                <w:rFonts w:ascii="Times New Roman" w:eastAsiaTheme="minorHAnsi" w:hAnsi="Times New Roman" w:cs="Times New Roman"/>
                <w:sz w:val="20"/>
                <w:szCs w:val="20"/>
                <w:lang w:eastAsia="en-US"/>
              </w:rPr>
              <w:t xml:space="preserve">участие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proofErr w:type="gramStart"/>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rsidTr="00BE3F54">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BE3F54">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и материалов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BE3F54"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предоставить обоснование стоимости в виде сметного расчета (ведомости работ и материалов, калькуляции</w:t>
            </w:r>
            <w:r w:rsidRPr="00BE3F54">
              <w:rPr>
                <w:rFonts w:ascii="Times New Roman" w:eastAsiaTheme="minorHAnsi" w:hAnsi="Times New Roman" w:cs="Times New Roman"/>
                <w:color w:val="FF0000"/>
                <w:lang w:eastAsia="en-US"/>
              </w:rPr>
              <w:t>)</w:t>
            </w: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в виде локально-сметных расчетов (</w:t>
      </w:r>
      <w:r>
        <w:rPr>
          <w:rFonts w:ascii="Times New Roman" w:eastAsiaTheme="minorHAnsi" w:hAnsi="Times New Roman" w:cs="Times New Roman"/>
          <w:b/>
          <w:i/>
          <w:color w:val="FF0000"/>
          <w:u w:val="single"/>
          <w:lang w:eastAsia="en-US"/>
        </w:rPr>
        <w:t>ведомости работ и материалов либо</w:t>
      </w:r>
      <w:r w:rsidR="00EC54D7" w:rsidRPr="002609C0">
        <w:rPr>
          <w:rFonts w:ascii="Times New Roman" w:eastAsiaTheme="minorHAnsi" w:hAnsi="Times New Roman" w:cs="Times New Roman"/>
          <w:b/>
          <w:i/>
          <w:color w:val="FF0000"/>
          <w:u w:val="single"/>
          <w:lang w:eastAsia="en-US"/>
        </w:rPr>
        <w:t xml:space="preserve"> калькуляции)</w:t>
      </w:r>
      <w:r w:rsidR="00EC54D7" w:rsidRPr="002609C0">
        <w:rPr>
          <w:rFonts w:ascii="Times New Roman" w:eastAsiaTheme="minorHAnsi" w:hAnsi="Times New Roman" w:cs="Times New Roman"/>
          <w:b/>
          <w:i/>
          <w:color w:val="FF0000"/>
          <w:lang w:eastAsia="en-US"/>
        </w:rPr>
        <w:t xml:space="preserve">, составленных согласно </w:t>
      </w:r>
      <w:proofErr w:type="gramStart"/>
      <w:r w:rsidR="00EC54D7" w:rsidRPr="002609C0">
        <w:rPr>
          <w:rFonts w:ascii="Times New Roman" w:eastAsiaTheme="minorHAnsi" w:hAnsi="Times New Roman" w:cs="Times New Roman"/>
          <w:b/>
          <w:i/>
          <w:color w:val="FF0000"/>
          <w:lang w:eastAsia="en-US"/>
        </w:rPr>
        <w:t>Приложениям  к</w:t>
      </w:r>
      <w:proofErr w:type="gramEnd"/>
      <w:r w:rsidR="00EC54D7" w:rsidRPr="002609C0">
        <w:rPr>
          <w:rFonts w:ascii="Times New Roman" w:eastAsiaTheme="minorHAnsi" w:hAnsi="Times New Roman" w:cs="Times New Roman"/>
          <w:b/>
          <w:i/>
          <w:color w:val="FF0000"/>
          <w:lang w:eastAsia="en-US"/>
        </w:rPr>
        <w:t xml:space="preserve"> техническому заданию.</w:t>
      </w:r>
    </w:p>
    <w:p w:rsidR="00EC54D7" w:rsidRPr="002609C0"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2"/>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18" w:rsidRDefault="00FE2018" w:rsidP="00B4269E">
      <w:pPr>
        <w:spacing w:after="0" w:line="240" w:lineRule="auto"/>
      </w:pPr>
      <w:r>
        <w:separator/>
      </w:r>
    </w:p>
  </w:endnote>
  <w:endnote w:type="continuationSeparator" w:id="0">
    <w:p w:rsidR="00FE2018" w:rsidRDefault="00FE20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FE2018" w:rsidRPr="00AF333E" w:rsidRDefault="00FE20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E079C">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18" w:rsidRDefault="00FE2018" w:rsidP="00B4269E">
      <w:pPr>
        <w:spacing w:after="0" w:line="240" w:lineRule="auto"/>
      </w:pPr>
      <w:r>
        <w:separator/>
      </w:r>
    </w:p>
  </w:footnote>
  <w:footnote w:type="continuationSeparator" w:id="0">
    <w:p w:rsidR="00FE2018" w:rsidRDefault="00FE20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8D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552F"/>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079C"/>
    <w:rsid w:val="00FE1792"/>
    <w:rsid w:val="00FE2018"/>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221BC-8CF0-4A76-86D1-5854AFB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www.b2b-center.ru" TargetMode="External"/><Relationship Id="rId4" Type="http://schemas.openxmlformats.org/officeDocument/2006/relationships/settings" Target="settings.xml"/><Relationship Id="rId9" Type="http://schemas.openxmlformats.org/officeDocument/2006/relationships/hyperlink" Target="mailto:tender@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F2B5-096B-4CD4-964E-C2675B1A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16</Pages>
  <Words>6489</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polupanova</cp:lastModifiedBy>
  <cp:revision>173</cp:revision>
  <cp:lastPrinted>2015-09-14T13:35:00Z</cp:lastPrinted>
  <dcterms:created xsi:type="dcterms:W3CDTF">2015-12-04T07:27:00Z</dcterms:created>
  <dcterms:modified xsi:type="dcterms:W3CDTF">2023-02-08T05:40:00Z</dcterms:modified>
</cp:coreProperties>
</file>